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7C5A6" w14:textId="1306C517" w:rsidR="00056415" w:rsidRPr="00056415" w:rsidRDefault="00056415" w:rsidP="00C06B80">
      <w:pPr>
        <w:widowControl w:val="0"/>
        <w:tabs>
          <w:tab w:val="left" w:pos="1701"/>
          <w:tab w:val="right" w:pos="9923"/>
        </w:tabs>
        <w:overflowPunct/>
        <w:autoSpaceDE/>
        <w:autoSpaceDN/>
        <w:adjustRightInd/>
        <w:spacing w:after="0" w:line="240" w:lineRule="auto"/>
        <w:jc w:val="left"/>
        <w:textAlignment w:val="auto"/>
        <w:rPr>
          <w:rFonts w:ascii="Arial" w:eastAsia="MS Mincho" w:hAnsi="Arial"/>
          <w:b/>
          <w:sz w:val="24"/>
          <w:szCs w:val="24"/>
          <w:lang w:val="de-DE" w:eastAsia="x-none"/>
        </w:rPr>
      </w:pPr>
      <w:r w:rsidRPr="00056415">
        <w:rPr>
          <w:rFonts w:ascii="Arial" w:eastAsia="MS Mincho" w:hAnsi="Arial"/>
          <w:b/>
          <w:sz w:val="24"/>
          <w:szCs w:val="24"/>
          <w:lang w:val="de-DE" w:eastAsia="x-none"/>
        </w:rPr>
        <w:t>3GPP TSG-RAN WG2 Meeting #125</w:t>
      </w:r>
      <w:r w:rsidR="00CF1700">
        <w:rPr>
          <w:rFonts w:ascii="Arial" w:eastAsia="MS Mincho" w:hAnsi="Arial"/>
          <w:b/>
          <w:sz w:val="24"/>
          <w:szCs w:val="24"/>
          <w:lang w:val="de-DE" w:eastAsia="x-none"/>
        </w:rPr>
        <w:t>bis</w:t>
      </w:r>
      <w:r w:rsidR="00E5769C">
        <w:rPr>
          <w:rFonts w:ascii="Arial" w:eastAsia="MS Mincho" w:hAnsi="Arial"/>
          <w:b/>
          <w:sz w:val="24"/>
          <w:szCs w:val="24"/>
          <w:lang w:val="de-DE" w:eastAsia="x-none"/>
        </w:rPr>
        <w:t xml:space="preserve"> </w:t>
      </w:r>
      <w:r w:rsidR="004C21B9">
        <w:rPr>
          <w:rFonts w:ascii="Arial" w:eastAsia="MS Mincho" w:hAnsi="Arial"/>
          <w:b/>
          <w:sz w:val="24"/>
          <w:szCs w:val="24"/>
          <w:lang w:val="de-DE" w:eastAsia="x-none"/>
        </w:rPr>
        <w:t xml:space="preserve">                                                          </w:t>
      </w:r>
      <w:r w:rsidR="00703BA0" w:rsidRPr="00703BA0">
        <w:rPr>
          <w:rFonts w:ascii="Arial" w:eastAsia="MS Mincho" w:hAnsi="Arial"/>
          <w:b/>
          <w:sz w:val="24"/>
          <w:szCs w:val="24"/>
          <w:lang w:val="de-DE" w:eastAsia="x-none"/>
        </w:rPr>
        <w:t>R2-240</w:t>
      </w:r>
      <w:r w:rsidR="005D4A90">
        <w:rPr>
          <w:rFonts w:ascii="Arial" w:eastAsia="MS Mincho" w:hAnsi="Arial"/>
          <w:b/>
          <w:sz w:val="24"/>
          <w:szCs w:val="24"/>
          <w:lang w:val="de-DE" w:eastAsia="x-none"/>
        </w:rPr>
        <w:t>2215</w:t>
      </w:r>
    </w:p>
    <w:p w14:paraId="62C631BE" w14:textId="69DF9571" w:rsidR="00056415" w:rsidRPr="00056415" w:rsidRDefault="005C532C" w:rsidP="00056415">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Pr>
          <w:rFonts w:ascii="Arial" w:eastAsia="MS Mincho" w:hAnsi="Arial"/>
          <w:b/>
          <w:sz w:val="24"/>
          <w:szCs w:val="24"/>
          <w:lang w:val="de-DE" w:eastAsia="x-none"/>
        </w:rPr>
        <w:t>Changsha</w:t>
      </w:r>
      <w:r w:rsidR="00056415" w:rsidRPr="00056415">
        <w:rPr>
          <w:rFonts w:ascii="Arial" w:eastAsia="MS Mincho" w:hAnsi="Arial"/>
          <w:b/>
          <w:sz w:val="24"/>
          <w:szCs w:val="24"/>
          <w:lang w:val="de-DE" w:eastAsia="x-none"/>
        </w:rPr>
        <w:t xml:space="preserve">, </w:t>
      </w:r>
      <w:r>
        <w:rPr>
          <w:rFonts w:ascii="Arial" w:eastAsia="MS Mincho" w:hAnsi="Arial"/>
          <w:b/>
          <w:sz w:val="24"/>
          <w:szCs w:val="24"/>
          <w:lang w:val="de-DE" w:eastAsia="x-none"/>
        </w:rPr>
        <w:t>China</w:t>
      </w:r>
      <w:r w:rsidR="00056415" w:rsidRPr="00056415">
        <w:rPr>
          <w:rFonts w:ascii="Arial" w:eastAsia="MS Mincho" w:hAnsi="Arial"/>
          <w:b/>
          <w:sz w:val="24"/>
          <w:szCs w:val="24"/>
          <w:lang w:val="de-DE" w:eastAsia="x-none"/>
        </w:rPr>
        <w:t xml:space="preserve">, </w:t>
      </w:r>
      <w:r w:rsidR="00722988">
        <w:rPr>
          <w:rFonts w:ascii="Arial" w:eastAsia="MS Mincho" w:hAnsi="Arial"/>
          <w:b/>
          <w:sz w:val="24"/>
          <w:szCs w:val="24"/>
          <w:lang w:val="de-DE" w:eastAsia="x-none"/>
        </w:rPr>
        <w:t>April</w:t>
      </w:r>
      <w:r w:rsidR="00056415" w:rsidRPr="00056415">
        <w:rPr>
          <w:rFonts w:ascii="Arial" w:eastAsia="MS Mincho" w:hAnsi="Arial"/>
          <w:b/>
          <w:sz w:val="24"/>
          <w:szCs w:val="24"/>
          <w:lang w:val="de-DE" w:eastAsia="x-none"/>
        </w:rPr>
        <w:t xml:space="preserve"> </w:t>
      </w:r>
      <w:r w:rsidR="00722988">
        <w:rPr>
          <w:rFonts w:ascii="Arial" w:eastAsia="MS Mincho" w:hAnsi="Arial"/>
          <w:b/>
          <w:sz w:val="24"/>
          <w:szCs w:val="24"/>
          <w:lang w:val="de-DE" w:eastAsia="x-none"/>
        </w:rPr>
        <w:t>15</w:t>
      </w:r>
      <w:r w:rsidR="00056415" w:rsidRPr="00C5045F">
        <w:rPr>
          <w:rFonts w:ascii="Arial" w:eastAsia="MS Mincho" w:hAnsi="Arial"/>
          <w:b/>
          <w:sz w:val="24"/>
          <w:szCs w:val="24"/>
          <w:vertAlign w:val="superscript"/>
          <w:lang w:val="de-DE" w:eastAsia="x-none"/>
        </w:rPr>
        <w:t>th</w:t>
      </w:r>
      <w:r w:rsidR="00056415" w:rsidRPr="00056415">
        <w:rPr>
          <w:rFonts w:ascii="Arial" w:eastAsia="MS Mincho" w:hAnsi="Arial"/>
          <w:b/>
          <w:sz w:val="24"/>
          <w:szCs w:val="24"/>
          <w:lang w:val="de-DE" w:eastAsia="x-none"/>
        </w:rPr>
        <w:t xml:space="preserve"> – </w:t>
      </w:r>
      <w:r w:rsidR="00722988">
        <w:rPr>
          <w:rFonts w:ascii="Arial" w:eastAsia="MS Mincho" w:hAnsi="Arial"/>
          <w:b/>
          <w:sz w:val="24"/>
          <w:szCs w:val="24"/>
          <w:lang w:val="de-DE" w:eastAsia="x-none"/>
        </w:rPr>
        <w:t>19</w:t>
      </w:r>
      <w:r w:rsidR="00722988" w:rsidRPr="00722988">
        <w:rPr>
          <w:rFonts w:ascii="Arial" w:eastAsia="MS Mincho" w:hAnsi="Arial"/>
          <w:b/>
          <w:sz w:val="24"/>
          <w:szCs w:val="24"/>
          <w:vertAlign w:val="superscript"/>
          <w:lang w:val="de-DE" w:eastAsia="x-none"/>
        </w:rPr>
        <w:t>th</w:t>
      </w:r>
      <w:r w:rsidR="00056415" w:rsidRPr="00056415">
        <w:rPr>
          <w:rFonts w:ascii="Arial" w:eastAsia="MS Mincho" w:hAnsi="Arial"/>
          <w:b/>
          <w:sz w:val="24"/>
          <w:szCs w:val="24"/>
          <w:lang w:val="de-DE" w:eastAsia="x-none"/>
        </w:rPr>
        <w:t>, 2024</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0E69B20B" w14:textId="405D6140" w:rsidR="00765724" w:rsidRDefault="00765724" w:rsidP="00B7156F">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Pr="00EE0070">
        <w:rPr>
          <w:rFonts w:ascii="Arial" w:hAnsi="Arial" w:cs="Arial"/>
          <w:b/>
          <w:bCs/>
          <w:sz w:val="24"/>
          <w:szCs w:val="24"/>
          <w:lang w:val="en-US" w:eastAsia="en-US"/>
        </w:rPr>
        <w:t>7.</w:t>
      </w:r>
      <w:r w:rsidR="00074B94">
        <w:rPr>
          <w:rFonts w:ascii="Arial" w:hAnsi="Arial" w:cs="Arial"/>
          <w:b/>
          <w:bCs/>
          <w:sz w:val="24"/>
          <w:szCs w:val="24"/>
          <w:lang w:val="en-US"/>
        </w:rPr>
        <w:t>21</w:t>
      </w:r>
      <w:r w:rsidRPr="00EE0070">
        <w:rPr>
          <w:rFonts w:ascii="Arial" w:hAnsi="Arial" w:cs="Arial"/>
          <w:b/>
          <w:bCs/>
          <w:sz w:val="24"/>
          <w:szCs w:val="24"/>
          <w:lang w:val="en-US" w:eastAsia="en-US"/>
        </w:rPr>
        <w:t>.</w:t>
      </w:r>
      <w:r w:rsidR="00074B94">
        <w:rPr>
          <w:rFonts w:ascii="Arial" w:hAnsi="Arial" w:cs="Arial"/>
          <w:b/>
          <w:bCs/>
          <w:sz w:val="24"/>
          <w:szCs w:val="24"/>
          <w:lang w:val="en-US" w:eastAsia="en-US"/>
        </w:rPr>
        <w:t>3</w:t>
      </w:r>
    </w:p>
    <w:p w14:paraId="1CB12DAB" w14:textId="62771B93" w:rsidR="009D0C36" w:rsidRDefault="009D0C36" w:rsidP="00B7156F">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1F2C94F0" w:rsidR="00137B81" w:rsidRDefault="00505CF9" w:rsidP="00B7156F">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3505D4" w:rsidRPr="003505D4">
        <w:rPr>
          <w:rFonts w:ascii="Arial" w:hAnsi="Arial" w:cs="Arial"/>
          <w:b/>
          <w:bCs/>
          <w:sz w:val="24"/>
          <w:szCs w:val="24"/>
          <w:lang w:val="en-US" w:eastAsia="en-US"/>
        </w:rPr>
        <w:t>Support of RO Mask with Preamble Repetition</w:t>
      </w:r>
    </w:p>
    <w:p w14:paraId="5BCDAD1A" w14:textId="77777777" w:rsidR="00137B81" w:rsidRDefault="00505CF9" w:rsidP="00B7156F">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4E5C13">
      <w:pPr>
        <w:pStyle w:val="1"/>
        <w:tabs>
          <w:tab w:val="clear" w:pos="432"/>
          <w:tab w:val="left" w:pos="567"/>
        </w:tabs>
        <w:spacing w:after="120" w:line="240" w:lineRule="auto"/>
        <w:ind w:left="0" w:firstLine="0"/>
        <w:jc w:val="left"/>
      </w:pPr>
      <w:bookmarkStart w:id="0" w:name="_Ref165266342"/>
      <w:r w:rsidRPr="009674AC">
        <w:t>Introduction</w:t>
      </w:r>
      <w:bookmarkEnd w:id="0"/>
    </w:p>
    <w:p w14:paraId="4F090ADF" w14:textId="267F4B20" w:rsidR="007460A6" w:rsidRDefault="00A02C4D" w:rsidP="00666790">
      <w:pPr>
        <w:spacing w:before="240" w:line="240" w:lineRule="auto"/>
        <w:rPr>
          <w:rStyle w:val="a9"/>
          <w:rFonts w:ascii="Times New Roman" w:hAnsi="Times New Roman"/>
        </w:rPr>
      </w:pPr>
      <w:r>
        <w:rPr>
          <w:rStyle w:val="a9"/>
          <w:rFonts w:ascii="Times New Roman" w:hAnsi="Times New Roman"/>
        </w:rPr>
        <w:t xml:space="preserve">In the previous RAN2 meeting, </w:t>
      </w:r>
      <w:r w:rsidR="00BD0804">
        <w:t>companies’ v</w:t>
      </w:r>
      <w:r w:rsidR="00D6706A">
        <w:t>i</w:t>
      </w:r>
      <w:r w:rsidR="00BD0804">
        <w:t xml:space="preserve">ews </w:t>
      </w:r>
      <w:r>
        <w:t>were</w:t>
      </w:r>
      <w:r w:rsidR="00BD0804">
        <w:t xml:space="preserve"> split regarding </w:t>
      </w:r>
      <w:r>
        <w:t>the support of RO mask indication with Preamble repetition feature</w:t>
      </w:r>
      <w:r w:rsidR="00B02EA4">
        <w:t xml:space="preserve"> [1]</w:t>
      </w:r>
      <w:r>
        <w:t>.</w:t>
      </w:r>
      <w:r w:rsidR="0075160F">
        <w:rPr>
          <w:rStyle w:val="a9"/>
          <w:rFonts w:ascii="Times New Roman" w:hAnsi="Times New Roman"/>
        </w:rPr>
        <w:t xml:space="preserve"> </w:t>
      </w:r>
      <w:r>
        <w:rPr>
          <w:rStyle w:val="a9"/>
          <w:rFonts w:ascii="Times New Roman" w:hAnsi="Times New Roman"/>
        </w:rPr>
        <w:t xml:space="preserve">The options </w:t>
      </w:r>
      <w:r w:rsidR="00195A99">
        <w:rPr>
          <w:rStyle w:val="a9"/>
          <w:rFonts w:ascii="Times New Roman" w:hAnsi="Times New Roman"/>
        </w:rPr>
        <w:t>on</w:t>
      </w:r>
      <w:r>
        <w:rPr>
          <w:rStyle w:val="a9"/>
          <w:rFonts w:ascii="Times New Roman" w:hAnsi="Times New Roman"/>
        </w:rPr>
        <w:t xml:space="preserve"> </w:t>
      </w:r>
      <w:r w:rsidR="00087C28">
        <w:rPr>
          <w:rStyle w:val="a9"/>
          <w:rFonts w:ascii="Times New Roman" w:hAnsi="Times New Roman"/>
        </w:rPr>
        <w:t xml:space="preserve">the </w:t>
      </w:r>
      <w:r>
        <w:rPr>
          <w:rStyle w:val="a9"/>
          <w:rFonts w:ascii="Times New Roman" w:hAnsi="Times New Roman"/>
        </w:rPr>
        <w:t>RAN2</w:t>
      </w:r>
      <w:r w:rsidR="00195A99">
        <w:rPr>
          <w:rStyle w:val="a9"/>
          <w:rFonts w:ascii="Times New Roman" w:hAnsi="Times New Roman"/>
        </w:rPr>
        <w:t xml:space="preserve"> table</w:t>
      </w:r>
      <w:r>
        <w:rPr>
          <w:rStyle w:val="a9"/>
          <w:rFonts w:ascii="Times New Roman" w:hAnsi="Times New Roman"/>
        </w:rPr>
        <w:t xml:space="preserve"> and the corresponding agreement were listed as follows, </w:t>
      </w:r>
    </w:p>
    <w:tbl>
      <w:tblPr>
        <w:tblStyle w:val="af3"/>
        <w:tblW w:w="0" w:type="auto"/>
        <w:tblInd w:w="108" w:type="dxa"/>
        <w:tblLook w:val="04A0" w:firstRow="1" w:lastRow="0" w:firstColumn="1" w:lastColumn="0" w:noHBand="0" w:noVBand="1"/>
      </w:tblPr>
      <w:tblGrid>
        <w:gridCol w:w="9747"/>
      </w:tblGrid>
      <w:tr w:rsidR="00502992" w14:paraId="55C514AD" w14:textId="77777777" w:rsidTr="007574FE">
        <w:tc>
          <w:tcPr>
            <w:tcW w:w="9747" w:type="dxa"/>
          </w:tcPr>
          <w:p w14:paraId="4A9AAE96" w14:textId="3CCA54B4" w:rsidR="00A267B9" w:rsidRPr="00BD56C5" w:rsidRDefault="00A267B9" w:rsidP="0095753E">
            <w:pPr>
              <w:pStyle w:val="Doc-text2"/>
              <w:spacing w:before="120" w:after="120"/>
              <w:ind w:left="0" w:firstLine="0"/>
              <w:rPr>
                <w:rFonts w:eastAsiaTheme="minorEastAsia"/>
                <w:bCs/>
                <w:lang w:eastAsia="zh-CN"/>
              </w:rPr>
            </w:pPr>
            <w:r w:rsidRPr="00BD56C5">
              <w:rPr>
                <w:rFonts w:eastAsiaTheme="minorEastAsia" w:hint="eastAsia"/>
                <w:bCs/>
                <w:highlight w:val="green"/>
                <w:lang w:eastAsia="zh-CN"/>
              </w:rPr>
              <w:t>R</w:t>
            </w:r>
            <w:r w:rsidRPr="00BD56C5">
              <w:rPr>
                <w:rFonts w:eastAsiaTheme="minorEastAsia"/>
                <w:bCs/>
                <w:highlight w:val="green"/>
                <w:lang w:eastAsia="zh-CN"/>
              </w:rPr>
              <w:t>AN2</w:t>
            </w:r>
            <w:r w:rsidR="00B02EA4" w:rsidRPr="00BD56C5">
              <w:rPr>
                <w:rFonts w:eastAsiaTheme="minorEastAsia"/>
                <w:bCs/>
                <w:highlight w:val="green"/>
                <w:lang w:eastAsia="zh-CN"/>
              </w:rPr>
              <w:t>#</w:t>
            </w:r>
            <w:r w:rsidR="002756B0" w:rsidRPr="00BD56C5">
              <w:rPr>
                <w:rFonts w:eastAsiaTheme="minorEastAsia"/>
                <w:bCs/>
                <w:highlight w:val="green"/>
                <w:lang w:eastAsia="zh-CN"/>
              </w:rPr>
              <w:t>125 agreeme</w:t>
            </w:r>
            <w:r w:rsidR="007B6B4F" w:rsidRPr="00BD56C5">
              <w:rPr>
                <w:rFonts w:eastAsiaTheme="minorEastAsia"/>
                <w:bCs/>
                <w:highlight w:val="green"/>
                <w:lang w:eastAsia="zh-CN"/>
              </w:rPr>
              <w:t>nt</w:t>
            </w:r>
          </w:p>
          <w:p w14:paraId="0A8D7DDC" w14:textId="7F5713AC" w:rsidR="00502992" w:rsidRPr="00B458D7" w:rsidRDefault="00502992" w:rsidP="00A267B9">
            <w:pPr>
              <w:pStyle w:val="Doc-text2"/>
              <w:ind w:left="0" w:firstLine="0"/>
            </w:pPr>
            <w:r w:rsidRPr="00B458D7">
              <w:rPr>
                <w:b/>
                <w:bCs/>
                <w:u w:val="single"/>
              </w:rPr>
              <w:t>Show of hands</w:t>
            </w:r>
          </w:p>
          <w:p w14:paraId="712227F4" w14:textId="77777777" w:rsidR="00502992" w:rsidRPr="00B458D7" w:rsidRDefault="00502992" w:rsidP="00111096">
            <w:pPr>
              <w:pStyle w:val="Doc-text2"/>
              <w:ind w:leftChars="50" w:left="100" w:firstLine="0"/>
            </w:pPr>
            <w:r w:rsidRPr="00B458D7">
              <w:t>Option 1: RAN2 agree that we try to support it and try to converge at next meeting and see if we can converge, if we don’t converge we don’t support it (6)</w:t>
            </w:r>
          </w:p>
          <w:p w14:paraId="7689D47F" w14:textId="739F3862" w:rsidR="00502992" w:rsidRPr="00B458D7" w:rsidRDefault="00502992" w:rsidP="002756B0">
            <w:pPr>
              <w:pStyle w:val="Doc-text2"/>
              <w:ind w:leftChars="50" w:left="100" w:firstLine="0"/>
            </w:pPr>
            <w:r w:rsidRPr="00B458D7">
              <w:t>Option 4: Agree right away that we don’t support it (4)</w:t>
            </w:r>
          </w:p>
          <w:p w14:paraId="4871EE05" w14:textId="1BABD6FA" w:rsidR="00502992" w:rsidRPr="002717F4" w:rsidRDefault="00502992" w:rsidP="0095753E">
            <w:pPr>
              <w:pStyle w:val="Agreement"/>
              <w:tabs>
                <w:tab w:val="clear" w:pos="1440"/>
                <w:tab w:val="num" w:pos="1619"/>
              </w:tabs>
              <w:spacing w:before="120" w:after="120"/>
              <w:ind w:left="641" w:hanging="357"/>
              <w:rPr>
                <w:rStyle w:val="a9"/>
                <w:rFonts w:ascii="Arial" w:hAnsi="Arial"/>
              </w:rPr>
            </w:pPr>
            <w:r w:rsidRPr="00B458D7">
              <w:t>Try to support it and try to converge at next meeting and see if we can converge on a solution, if we don’t converge we don’t support it</w:t>
            </w:r>
          </w:p>
        </w:tc>
      </w:tr>
    </w:tbl>
    <w:p w14:paraId="3D2404DB" w14:textId="67A4B881" w:rsidR="00A02C4D" w:rsidRDefault="0079568E" w:rsidP="002B6DB6">
      <w:pPr>
        <w:spacing w:before="120" w:line="240" w:lineRule="auto"/>
        <w:rPr>
          <w:rStyle w:val="a9"/>
          <w:rFonts w:ascii="Times New Roman" w:hAnsi="Times New Roman"/>
        </w:rPr>
      </w:pPr>
      <w:r>
        <w:rPr>
          <w:rStyle w:val="a9"/>
          <w:rFonts w:ascii="Times New Roman" w:hAnsi="Times New Roman" w:hint="eastAsia"/>
        </w:rPr>
        <w:t>I</w:t>
      </w:r>
      <w:r>
        <w:rPr>
          <w:rStyle w:val="a9"/>
          <w:rFonts w:ascii="Times New Roman" w:hAnsi="Times New Roman"/>
        </w:rPr>
        <w:t xml:space="preserve">n this contribution, we would like to discuss the support of RO mask with preamble repetition. </w:t>
      </w:r>
    </w:p>
    <w:p w14:paraId="0F853E6B" w14:textId="44A431FA" w:rsidR="00CC670C" w:rsidRDefault="00505CF9" w:rsidP="009A3B31">
      <w:pPr>
        <w:pStyle w:val="1"/>
        <w:tabs>
          <w:tab w:val="clear" w:pos="432"/>
          <w:tab w:val="left" w:pos="567"/>
        </w:tabs>
        <w:spacing w:after="120" w:line="240" w:lineRule="auto"/>
        <w:ind w:left="0" w:firstLine="0"/>
        <w:jc w:val="left"/>
      </w:pPr>
      <w:r w:rsidRPr="009674AC">
        <w:t>Discussion</w:t>
      </w:r>
      <w:bookmarkStart w:id="1" w:name="OLE_LINK6"/>
    </w:p>
    <w:p w14:paraId="2A1485D8" w14:textId="3634537A" w:rsidR="00074B94" w:rsidRDefault="00683069" w:rsidP="00044927">
      <w:pPr>
        <w:spacing w:line="240" w:lineRule="auto"/>
      </w:pPr>
      <w:r>
        <w:rPr>
          <w:rFonts w:hint="eastAsia"/>
        </w:rPr>
        <w:t>R</w:t>
      </w:r>
      <w:r>
        <w:t>O mask in introduced in Rel-15</w:t>
      </w:r>
      <w:r w:rsidR="00044927">
        <w:t xml:space="preserve"> </w:t>
      </w:r>
      <w:r>
        <w:t xml:space="preserve">CFRA preamble allocation, which allows the network to precisely </w:t>
      </w:r>
      <w:r w:rsidR="00044927">
        <w:t xml:space="preserve">and efficiently allocate the CF preamble for multiple UEs when one SSB </w:t>
      </w:r>
      <w:r w:rsidR="00087C28">
        <w:t>is</w:t>
      </w:r>
      <w:r w:rsidR="00044927">
        <w:t xml:space="preserve"> mapping to multiple ROs, as illustrated in Figure 1.  </w:t>
      </w:r>
    </w:p>
    <w:p w14:paraId="1031EE0D" w14:textId="1966B5F5" w:rsidR="00683069" w:rsidRDefault="009628DD" w:rsidP="00044927">
      <w:pPr>
        <w:spacing w:after="0"/>
        <w:jc w:val="center"/>
      </w:pPr>
      <w:r>
        <w:object w:dxaOrig="10725" w:dyaOrig="8775" w14:anchorId="428C9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296.75pt" o:ole="">
            <v:imagedata r:id="rId12" o:title=""/>
          </v:shape>
          <o:OLEObject Type="Embed" ProgID="Visio.Drawing.15" ShapeID="_x0000_i1025" DrawAspect="Content" ObjectID="_1773850802" r:id="rId13"/>
        </w:object>
      </w:r>
    </w:p>
    <w:p w14:paraId="3D3EE821" w14:textId="41C9CD0C" w:rsidR="00683069" w:rsidRDefault="00683069" w:rsidP="00044927">
      <w:pPr>
        <w:jc w:val="center"/>
      </w:pPr>
      <w:r>
        <w:rPr>
          <w:rFonts w:hint="eastAsia"/>
        </w:rPr>
        <w:t>F</w:t>
      </w:r>
      <w:r>
        <w:t>igure 1</w:t>
      </w:r>
      <w:r>
        <w:rPr>
          <w:rFonts w:hint="eastAsia"/>
        </w:rPr>
        <w:t>:</w:t>
      </w:r>
      <w:r>
        <w:t xml:space="preserve"> RO mask for CFRA in Rel-15</w:t>
      </w:r>
    </w:p>
    <w:p w14:paraId="75A819A6" w14:textId="133BDCBE" w:rsidR="00A02C4D" w:rsidRDefault="00044927" w:rsidP="00C82A28">
      <w:pPr>
        <w:spacing w:line="240" w:lineRule="auto"/>
      </w:pPr>
      <w:r>
        <w:rPr>
          <w:kern w:val="2"/>
        </w:rPr>
        <w:lastRenderedPageBreak/>
        <w:t xml:space="preserve">In Rel-17 RACH partition, RO mask indication is also supported for the sake of </w:t>
      </w:r>
      <w:r>
        <w:t xml:space="preserve">efficient CB preamble allocation for a given feature combination in </w:t>
      </w:r>
      <w:r w:rsidR="0043270E">
        <w:t xml:space="preserve">the </w:t>
      </w:r>
      <w:r>
        <w:t xml:space="preserve">case </w:t>
      </w:r>
      <w:r w:rsidR="00CF3E7A">
        <w:t xml:space="preserve">when </w:t>
      </w:r>
      <w:r>
        <w:t>the NW does</w:t>
      </w:r>
      <w:r w:rsidR="00087C28">
        <w:t xml:space="preserve"> </w:t>
      </w:r>
      <w:r>
        <w:t>not want to allocate too many preamble</w:t>
      </w:r>
      <w:r w:rsidR="00087C28">
        <w:rPr>
          <w:rFonts w:hint="eastAsia"/>
        </w:rPr>
        <w:t>s</w:t>
      </w:r>
      <w:r>
        <w:t xml:space="preserve"> </w:t>
      </w:r>
      <w:r w:rsidR="0013707B">
        <w:t>amongst</w:t>
      </w:r>
      <w:r>
        <w:t xml:space="preserve"> </w:t>
      </w:r>
      <w:r w:rsidR="009A5BDA">
        <w:t>all the ROs associated with a</w:t>
      </w:r>
      <w:r w:rsidR="00087C28">
        <w:t>n</w:t>
      </w:r>
      <w:r w:rsidR="009A5BDA">
        <w:t xml:space="preserve"> SSB. </w:t>
      </w:r>
    </w:p>
    <w:p w14:paraId="6EBE948B" w14:textId="7A9032F2" w:rsidR="00747C19" w:rsidRPr="00384668" w:rsidRDefault="00747C19" w:rsidP="00D7545A">
      <w:pPr>
        <w:spacing w:after="240" w:line="240" w:lineRule="auto"/>
        <w:rPr>
          <w:b/>
        </w:rPr>
      </w:pPr>
      <w:r w:rsidRPr="00384668">
        <w:rPr>
          <w:b/>
        </w:rPr>
        <w:t>Observation</w:t>
      </w:r>
      <w:r w:rsidR="00604108">
        <w:rPr>
          <w:b/>
        </w:rPr>
        <w:t xml:space="preserve"> 1</w:t>
      </w:r>
      <w:r w:rsidRPr="00384668">
        <w:rPr>
          <w:b/>
        </w:rPr>
        <w:t>: RO mask indication is supported for Rel-15 CFRA and Rel-17 CBRA with RACH partition for the sake of precise and efficient preamble allocation for a set of R</w:t>
      </w:r>
      <w:r w:rsidRPr="00384668">
        <w:rPr>
          <w:rFonts w:hint="eastAsia"/>
          <w:b/>
        </w:rPr>
        <w:t>O</w:t>
      </w:r>
      <w:r w:rsidRPr="00384668">
        <w:rPr>
          <w:b/>
        </w:rPr>
        <w:t>(s) mapping to the same SSB.</w:t>
      </w:r>
    </w:p>
    <w:p w14:paraId="6A8F8D92" w14:textId="0BDF2D8D" w:rsidR="00C82A28" w:rsidRDefault="00C82A28" w:rsidP="00AC6B7E">
      <w:pPr>
        <w:spacing w:line="240" w:lineRule="auto"/>
      </w:pPr>
      <w:r>
        <w:t xml:space="preserve">From use case and necessity point of view, supporting RO mask with preamble repetition can also allow the network to take full control of flexible preamble allocation for either CBRA preamble repetition case </w:t>
      </w:r>
      <w:r w:rsidR="00087C28">
        <w:t>or</w:t>
      </w:r>
      <w:r>
        <w:t xml:space="preserve"> CFRA preamble repetition case. </w:t>
      </w:r>
      <w:r w:rsidR="008A7612">
        <w:rPr>
          <w:rFonts w:hint="eastAsia"/>
        </w:rPr>
        <w:t>Th</w:t>
      </w:r>
      <w:r w:rsidR="008A7612">
        <w:t xml:space="preserve">e usage and benefit logic </w:t>
      </w:r>
      <w:proofErr w:type="gramStart"/>
      <w:r w:rsidR="008A7612">
        <w:t>is</w:t>
      </w:r>
      <w:proofErr w:type="gramEnd"/>
      <w:r w:rsidR="008A7612">
        <w:t xml:space="preserve"> not changed in Rel-18 preamble repetition case since the preamble allocation method for CBRA preamble repetition case and CFRA preamble repetition is inherited from Rel-15 and Rel-17. Therefore, we see it is beneficial to support RO mask indi</w:t>
      </w:r>
      <w:r w:rsidR="00087C28">
        <w:t>ca</w:t>
      </w:r>
      <w:r w:rsidR="008A7612">
        <w:t xml:space="preserve">tion for both CBRA preamble repetition case and CFRA preamble repetition. </w:t>
      </w:r>
    </w:p>
    <w:p w14:paraId="1F81E180" w14:textId="308B3AA4" w:rsidR="0049677F" w:rsidRPr="00604108" w:rsidRDefault="0049677F" w:rsidP="00604108">
      <w:pPr>
        <w:spacing w:after="240" w:line="240" w:lineRule="auto"/>
        <w:rPr>
          <w:b/>
        </w:rPr>
      </w:pPr>
      <w:r w:rsidRPr="00384668">
        <w:rPr>
          <w:b/>
        </w:rPr>
        <w:t>Observation</w:t>
      </w:r>
      <w:r w:rsidR="00087C28">
        <w:rPr>
          <w:b/>
        </w:rPr>
        <w:t xml:space="preserve"> </w:t>
      </w:r>
      <w:r w:rsidR="00604108">
        <w:rPr>
          <w:b/>
        </w:rPr>
        <w:t>2</w:t>
      </w:r>
      <w:r w:rsidR="00604108">
        <w:rPr>
          <w:rFonts w:hint="eastAsia"/>
          <w:b/>
        </w:rPr>
        <w:t>:</w:t>
      </w:r>
      <w:r w:rsidR="00604108">
        <w:rPr>
          <w:b/>
        </w:rPr>
        <w:t xml:space="preserve"> Supporting </w:t>
      </w:r>
      <w:r w:rsidRPr="00384668">
        <w:rPr>
          <w:b/>
        </w:rPr>
        <w:t xml:space="preserve">RO mask indication </w:t>
      </w:r>
      <w:r w:rsidR="003E63C6">
        <w:rPr>
          <w:b/>
        </w:rPr>
        <w:t>for preamble repetition is also benefic</w:t>
      </w:r>
      <w:r w:rsidR="00087C28">
        <w:rPr>
          <w:b/>
        </w:rPr>
        <w:t>i</w:t>
      </w:r>
      <w:r w:rsidR="003E63C6">
        <w:rPr>
          <w:b/>
        </w:rPr>
        <w:t xml:space="preserve">al due to </w:t>
      </w:r>
      <w:r w:rsidRPr="00384668">
        <w:rPr>
          <w:b/>
        </w:rPr>
        <w:t>precise and efficient preamble allocation for</w:t>
      </w:r>
      <w:r w:rsidR="003A616C">
        <w:rPr>
          <w:b/>
        </w:rPr>
        <w:t xml:space="preserve"> preamble repetition using </w:t>
      </w:r>
      <w:r w:rsidR="003A616C" w:rsidRPr="00384668">
        <w:rPr>
          <w:b/>
        </w:rPr>
        <w:t>Rel-17</w:t>
      </w:r>
      <w:r w:rsidR="003A616C">
        <w:rPr>
          <w:b/>
        </w:rPr>
        <w:t xml:space="preserve"> </w:t>
      </w:r>
      <w:r w:rsidR="003A616C" w:rsidRPr="00384668">
        <w:rPr>
          <w:b/>
        </w:rPr>
        <w:t>RACH partition</w:t>
      </w:r>
      <w:r w:rsidR="003A616C">
        <w:rPr>
          <w:b/>
        </w:rPr>
        <w:t xml:space="preserve"> framework</w:t>
      </w:r>
      <w:r w:rsidRPr="00384668">
        <w:rPr>
          <w:b/>
        </w:rPr>
        <w:t>.</w:t>
      </w:r>
    </w:p>
    <w:p w14:paraId="06ED5482" w14:textId="7C4A6ECB" w:rsidR="00A02C4D" w:rsidRPr="002A78CD" w:rsidRDefault="00E67C0D" w:rsidP="00E67C0D">
      <w:pPr>
        <w:spacing w:line="240" w:lineRule="auto"/>
        <w:rPr>
          <w:rFonts w:eastAsiaTheme="minorEastAsia"/>
          <w:b/>
          <w:i/>
          <w:iCs/>
        </w:rPr>
      </w:pPr>
      <w:r>
        <w:rPr>
          <w:rFonts w:hint="eastAsia"/>
        </w:rPr>
        <w:t>N</w:t>
      </w:r>
      <w:r>
        <w:t>ext, we would like to provide a bit more details on how RO mask work</w:t>
      </w:r>
      <w:r w:rsidR="00087C28">
        <w:t>s</w:t>
      </w:r>
      <w:r>
        <w:t xml:space="preserve"> in </w:t>
      </w:r>
      <w:r>
        <w:rPr>
          <w:rFonts w:hint="eastAsia"/>
        </w:rPr>
        <w:t>preamble</w:t>
      </w:r>
      <w:r>
        <w:t xml:space="preserve"> repetition case. </w:t>
      </w:r>
      <w:r w:rsidR="00A02C4D">
        <w:rPr>
          <w:rFonts w:eastAsiaTheme="minorEastAsia" w:hint="eastAsia"/>
        </w:rPr>
        <w:t>I</w:t>
      </w:r>
      <w:r w:rsidR="00A02C4D">
        <w:rPr>
          <w:rFonts w:eastAsiaTheme="minorEastAsia"/>
        </w:rPr>
        <w:t xml:space="preserve">n </w:t>
      </w:r>
      <w:r w:rsidR="00087C28">
        <w:rPr>
          <w:rFonts w:eastAsiaTheme="minorEastAsia"/>
        </w:rPr>
        <w:t xml:space="preserve">the </w:t>
      </w:r>
      <w:r w:rsidR="00A02C4D">
        <w:rPr>
          <w:rFonts w:eastAsiaTheme="minorEastAsia"/>
        </w:rPr>
        <w:t>RAN1 #</w:t>
      </w:r>
      <w:r w:rsidR="00A02C4D" w:rsidRPr="00CC5CD9">
        <w:rPr>
          <w:rFonts w:eastAsiaTheme="minorEastAsia"/>
        </w:rPr>
        <w:t>1</w:t>
      </w:r>
      <w:r w:rsidR="00A02C4D">
        <w:rPr>
          <w:rFonts w:eastAsiaTheme="minorEastAsia"/>
        </w:rPr>
        <w:t xml:space="preserve">15 meeting, </w:t>
      </w:r>
      <w:r w:rsidR="00087C28">
        <w:rPr>
          <w:rFonts w:eastAsiaTheme="minorEastAsia"/>
        </w:rPr>
        <w:t xml:space="preserve">the </w:t>
      </w:r>
      <w:r w:rsidR="00A02C4D">
        <w:rPr>
          <w:rFonts w:eastAsiaTheme="minorEastAsia"/>
        </w:rPr>
        <w:t xml:space="preserve">following agreements </w:t>
      </w:r>
      <w:r w:rsidR="00A02C4D">
        <w:rPr>
          <w:rFonts w:eastAsiaTheme="minorEastAsia" w:hint="eastAsia"/>
        </w:rPr>
        <w:t>regarding</w:t>
      </w:r>
      <w:r w:rsidR="00A02C4D">
        <w:rPr>
          <w:rFonts w:eastAsiaTheme="minorEastAsia"/>
        </w:rPr>
        <w:t xml:space="preserve"> </w:t>
      </w:r>
      <w:r w:rsidR="004E00E2">
        <w:t>preamble repetition</w:t>
      </w:r>
      <w:r w:rsidR="00A02C4D" w:rsidRPr="00A26AEA">
        <w:rPr>
          <w:rFonts w:eastAsiaTheme="minorEastAsia"/>
        </w:rPr>
        <w:t xml:space="preserve"> with </w:t>
      </w:r>
      <w:r w:rsidR="004E00E2">
        <w:t>O mask</w:t>
      </w:r>
      <w:r w:rsidR="00A02C4D">
        <w:rPr>
          <w:rFonts w:eastAsiaTheme="minorEastAsia"/>
        </w:rPr>
        <w:t xml:space="preserve"> have been achieved</w:t>
      </w:r>
      <w:r w:rsidR="000C42BC">
        <w:rPr>
          <w:rFonts w:eastAsiaTheme="minorEastAsia" w:hint="eastAsia"/>
        </w:rPr>
        <w:t xml:space="preserve"> [2]</w:t>
      </w:r>
      <w:r w:rsidR="00A02C4D">
        <w:rPr>
          <w:rFonts w:eastAsiaTheme="minorEastAsia"/>
        </w:rPr>
        <w:t xml:space="preserve">. </w:t>
      </w:r>
    </w:p>
    <w:tbl>
      <w:tblPr>
        <w:tblStyle w:val="af3"/>
        <w:tblW w:w="0" w:type="auto"/>
        <w:tblLook w:val="04A0" w:firstRow="1" w:lastRow="0" w:firstColumn="1" w:lastColumn="0" w:noHBand="0" w:noVBand="1"/>
      </w:tblPr>
      <w:tblGrid>
        <w:gridCol w:w="9631"/>
      </w:tblGrid>
      <w:tr w:rsidR="00A02C4D" w14:paraId="69A1C852" w14:textId="77777777" w:rsidTr="009D303B">
        <w:tc>
          <w:tcPr>
            <w:tcW w:w="9631" w:type="dxa"/>
          </w:tcPr>
          <w:p w14:paraId="59CFAAC2" w14:textId="4A5F5A6A" w:rsidR="00A02C4D" w:rsidRPr="00721B17" w:rsidRDefault="004E00E2" w:rsidP="00721B17">
            <w:pPr>
              <w:pStyle w:val="Doc-text2"/>
              <w:spacing w:before="120" w:after="120"/>
              <w:ind w:left="0" w:firstLine="0"/>
              <w:rPr>
                <w:rFonts w:eastAsiaTheme="minorEastAsia"/>
                <w:bCs/>
                <w:highlight w:val="green"/>
                <w:lang w:eastAsia="zh-CN"/>
              </w:rPr>
            </w:pPr>
            <w:r w:rsidRPr="00721B17">
              <w:rPr>
                <w:rFonts w:eastAsiaTheme="minorEastAsia"/>
                <w:bCs/>
                <w:highlight w:val="green"/>
                <w:lang w:eastAsia="zh-CN"/>
              </w:rPr>
              <w:t>RAN</w:t>
            </w:r>
            <w:r w:rsidR="00721B17">
              <w:rPr>
                <w:rFonts w:eastAsiaTheme="minorEastAsia"/>
                <w:bCs/>
                <w:highlight w:val="green"/>
                <w:lang w:eastAsia="zh-CN"/>
              </w:rPr>
              <w:t>1</w:t>
            </w:r>
            <w:bookmarkStart w:id="2" w:name="_GoBack"/>
            <w:bookmarkEnd w:id="2"/>
            <w:r w:rsidRPr="00721B17">
              <w:rPr>
                <w:rFonts w:eastAsiaTheme="minorEastAsia"/>
                <w:bCs/>
                <w:highlight w:val="green"/>
                <w:lang w:eastAsia="zh-CN"/>
              </w:rPr>
              <w:t xml:space="preserve">#115 </w:t>
            </w:r>
            <w:r w:rsidR="00EE1F60" w:rsidRPr="00721B17">
              <w:rPr>
                <w:rFonts w:eastAsiaTheme="minorEastAsia"/>
                <w:bCs/>
                <w:highlight w:val="green"/>
                <w:lang w:eastAsia="zh-CN"/>
              </w:rPr>
              <w:t>a</w:t>
            </w:r>
            <w:r w:rsidR="00A02C4D" w:rsidRPr="00721B17">
              <w:rPr>
                <w:rFonts w:eastAsiaTheme="minorEastAsia"/>
                <w:bCs/>
                <w:highlight w:val="green"/>
                <w:lang w:eastAsia="zh-CN"/>
              </w:rPr>
              <w:t>greement</w:t>
            </w:r>
          </w:p>
          <w:p w14:paraId="0ED6C2C6" w14:textId="77777777" w:rsidR="00A02C4D" w:rsidRPr="00A26AEA" w:rsidRDefault="00A02C4D" w:rsidP="009D303B">
            <w:pPr>
              <w:spacing w:after="0"/>
              <w:jc w:val="left"/>
              <w:rPr>
                <w:rFonts w:eastAsia="Batang"/>
              </w:rPr>
            </w:pPr>
            <w:r w:rsidRPr="00A26AEA">
              <w:rPr>
                <w:rFonts w:eastAsia="Batang"/>
              </w:rPr>
              <w:t>For multiple PRACH transmissions with indication of PRACH mask index, down-select one of the following options at RAN1#116</w:t>
            </w:r>
          </w:p>
          <w:p w14:paraId="5FFAE7CA" w14:textId="77777777" w:rsidR="00A02C4D" w:rsidRPr="00A26AEA" w:rsidRDefault="00A02C4D" w:rsidP="00A02C4D">
            <w:pPr>
              <w:numPr>
                <w:ilvl w:val="0"/>
                <w:numId w:val="15"/>
              </w:numPr>
              <w:spacing w:after="180" w:line="240" w:lineRule="auto"/>
              <w:contextualSpacing/>
              <w:jc w:val="left"/>
              <w:rPr>
                <w:lang w:eastAsia="ja-JP"/>
              </w:rPr>
            </w:pPr>
            <w:bookmarkStart w:id="3" w:name="_Hlk157958288"/>
            <w:r w:rsidRPr="00A26AEA">
              <w:rPr>
                <w:bCs/>
                <w:lang w:eastAsia="ja-JP"/>
              </w:rPr>
              <w:t>Option 1</w:t>
            </w:r>
            <w:bookmarkEnd w:id="3"/>
            <w:r w:rsidRPr="00A26AEA">
              <w:rPr>
                <w:bCs/>
                <w:lang w:eastAsia="ja-JP"/>
              </w:rPr>
              <w:t xml:space="preserve">: </w:t>
            </w:r>
            <w:r w:rsidRPr="00A26AEA">
              <w:rPr>
                <w:lang w:eastAsia="ja-JP"/>
              </w:rPr>
              <w:t>UE applies PRACH mask prior to RO group determination. RO group is determined based on the ROs indicated by the PRACH mask index.</w:t>
            </w:r>
          </w:p>
          <w:p w14:paraId="379B23A0" w14:textId="77777777" w:rsidR="00A02C4D" w:rsidRPr="00A26AEA" w:rsidRDefault="00A02C4D" w:rsidP="00A02C4D">
            <w:pPr>
              <w:numPr>
                <w:ilvl w:val="0"/>
                <w:numId w:val="15"/>
              </w:numPr>
              <w:spacing w:after="180" w:line="240" w:lineRule="auto"/>
              <w:contextualSpacing/>
              <w:jc w:val="left"/>
              <w:rPr>
                <w:lang w:eastAsia="ja-JP"/>
              </w:rPr>
            </w:pPr>
            <w:r w:rsidRPr="00A26AEA">
              <w:rPr>
                <w:bCs/>
                <w:lang w:eastAsia="ja-JP"/>
              </w:rPr>
              <w:t xml:space="preserve">Option 2: </w:t>
            </w:r>
            <w:r w:rsidRPr="00A26AEA">
              <w:rPr>
                <w:lang w:eastAsia="ja-JP"/>
              </w:rPr>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lang w:eastAsia="ja-JP"/>
                    </w:rPr>
                    <m:t>N</m:t>
                  </m:r>
                </m:e>
                <m:sub>
                  <m:r>
                    <m:rPr>
                      <m:sty m:val="p"/>
                    </m:rPr>
                    <w:rPr>
                      <w:rFonts w:ascii="Cambria Math" w:hAnsi="Cambria Math"/>
                      <w:lang w:eastAsia="ja-JP"/>
                    </w:rPr>
                    <m:t>preamble</m:t>
                  </m:r>
                </m:sub>
                <m:sup>
                  <m:r>
                    <m:rPr>
                      <m:sty m:val="p"/>
                    </m:rPr>
                    <w:rPr>
                      <w:rFonts w:ascii="Cambria Math" w:hAnsi="Cambria Math"/>
                      <w:lang w:eastAsia="ja-JP"/>
                    </w:rPr>
                    <m:t>rep</m:t>
                  </m:r>
                </m:sup>
              </m:sSubSup>
              <m:r>
                <w:rPr>
                  <w:rFonts w:ascii="Cambria Math" w:hAnsi="Cambria Math"/>
                  <w:lang w:eastAsia="ja-JP"/>
                </w:rPr>
                <m:t xml:space="preserve"> </m:t>
              </m:r>
            </m:oMath>
            <w:r w:rsidRPr="00A26AEA">
              <w:rPr>
                <w:lang w:eastAsia="ja-JP"/>
              </w:rPr>
              <w:t>preamble repetitions only on a RO group with all the ROs indicated by the mask.</w:t>
            </w:r>
          </w:p>
          <w:p w14:paraId="55B27289" w14:textId="77777777" w:rsidR="00A02C4D" w:rsidRPr="00A26AEA" w:rsidRDefault="00A02C4D" w:rsidP="00A02C4D">
            <w:pPr>
              <w:numPr>
                <w:ilvl w:val="0"/>
                <w:numId w:val="15"/>
              </w:numPr>
              <w:spacing w:after="180" w:line="240" w:lineRule="auto"/>
              <w:contextualSpacing/>
              <w:jc w:val="left"/>
              <w:rPr>
                <w:lang w:eastAsia="ja-JP"/>
              </w:rPr>
            </w:pPr>
            <w:r w:rsidRPr="00A26AEA">
              <w:rPr>
                <w:bCs/>
                <w:lang w:eastAsia="ja-JP"/>
              </w:rPr>
              <w:t xml:space="preserve">Option 3: </w:t>
            </w:r>
            <w:r w:rsidRPr="00A26AEA">
              <w:rPr>
                <w:lang w:eastAsia="ja-JP"/>
              </w:rPr>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lang w:eastAsia="ja-JP"/>
                    </w:rPr>
                    <m:t>N</m:t>
                  </m:r>
                </m:e>
                <m:sub>
                  <m:r>
                    <m:rPr>
                      <m:sty m:val="p"/>
                    </m:rPr>
                    <w:rPr>
                      <w:rFonts w:ascii="Cambria Math" w:hAnsi="Cambria Math"/>
                      <w:lang w:eastAsia="ja-JP"/>
                    </w:rPr>
                    <m:t>preamble</m:t>
                  </m:r>
                </m:sub>
                <m:sup>
                  <m:r>
                    <m:rPr>
                      <m:sty m:val="p"/>
                    </m:rPr>
                    <w:rPr>
                      <w:rFonts w:ascii="Cambria Math" w:hAnsi="Cambria Math"/>
                      <w:lang w:eastAsia="ja-JP"/>
                    </w:rPr>
                    <m:t>rep</m:t>
                  </m:r>
                </m:sup>
              </m:sSubSup>
              <m:r>
                <w:rPr>
                  <w:rFonts w:ascii="Cambria Math" w:hAnsi="Cambria Math"/>
                  <w:lang w:eastAsia="ja-JP"/>
                </w:rPr>
                <m:t xml:space="preserve"> </m:t>
              </m:r>
            </m:oMath>
            <w:r w:rsidRPr="00A26AEA">
              <w:rPr>
                <w:lang w:eastAsia="ja-JP"/>
              </w:rPr>
              <w:t xml:space="preserve">preamble repetitions only on a RO group where at least one RO of this RO group is indicated by the </w:t>
            </w:r>
            <w:r w:rsidRPr="00A26AEA">
              <w:t>mask</w:t>
            </w:r>
          </w:p>
          <w:p w14:paraId="39E0E190" w14:textId="77777777" w:rsidR="00A02C4D" w:rsidRPr="00A26AEA" w:rsidRDefault="00A02C4D" w:rsidP="00A02C4D">
            <w:pPr>
              <w:numPr>
                <w:ilvl w:val="0"/>
                <w:numId w:val="15"/>
              </w:numPr>
              <w:spacing w:after="180" w:line="240" w:lineRule="auto"/>
              <w:contextualSpacing/>
              <w:jc w:val="left"/>
              <w:rPr>
                <w:lang w:eastAsia="ja-JP"/>
              </w:rPr>
            </w:pPr>
            <w:r w:rsidRPr="00A26AEA">
              <w:rPr>
                <w:bCs/>
                <w:lang w:eastAsia="ja-JP"/>
              </w:rPr>
              <w:t xml:space="preserve">Option 4: </w:t>
            </w:r>
            <w:r w:rsidRPr="00A26AEA">
              <w:rPr>
                <w:lang w:eastAsia="ja-JP"/>
              </w:rPr>
              <w:t>UE applies PRACH mask after RO group determination. The PRACH mask index indicates one or multiple RO groups for multiple PRACH transmission.</w:t>
            </w:r>
          </w:p>
          <w:p w14:paraId="033A2B75" w14:textId="77777777" w:rsidR="00A02C4D" w:rsidRPr="00236EC5" w:rsidRDefault="00A02C4D" w:rsidP="00087C28">
            <w:pPr>
              <w:numPr>
                <w:ilvl w:val="1"/>
                <w:numId w:val="15"/>
              </w:numPr>
              <w:spacing w:line="240" w:lineRule="auto"/>
              <w:ind w:left="1434" w:hanging="357"/>
              <w:contextualSpacing/>
              <w:jc w:val="left"/>
            </w:pPr>
            <w:r w:rsidRPr="00A26AEA">
              <w:t xml:space="preserve">Note: this implies the PRACH mask index indicates the RO group instead of RO </w:t>
            </w:r>
            <w:r w:rsidRPr="00A26AEA">
              <w:rPr>
                <w:strike/>
              </w:rPr>
              <w:t>index(es)</w:t>
            </w:r>
            <w:r w:rsidRPr="00A26AEA">
              <w:t xml:space="preserve">. </w:t>
            </w:r>
          </w:p>
        </w:tc>
      </w:tr>
    </w:tbl>
    <w:p w14:paraId="0C05F437" w14:textId="40587D68" w:rsidR="0064519C" w:rsidRDefault="00A02C4D" w:rsidP="00C77063">
      <w:pPr>
        <w:spacing w:before="120" w:line="240" w:lineRule="auto"/>
        <w:rPr>
          <w:rFonts w:eastAsiaTheme="minorEastAsia"/>
        </w:rPr>
      </w:pPr>
      <w:r>
        <w:rPr>
          <w:rFonts w:eastAsiaTheme="minorEastAsia" w:hint="eastAsia"/>
        </w:rPr>
        <w:t>For</w:t>
      </w:r>
      <w:r>
        <w:rPr>
          <w:rFonts w:eastAsiaTheme="minorEastAsia"/>
        </w:rPr>
        <w:t xml:space="preserve"> </w:t>
      </w:r>
      <w:r>
        <w:rPr>
          <w:rFonts w:eastAsiaTheme="minorEastAsia" w:hint="eastAsia"/>
        </w:rPr>
        <w:t>Option</w:t>
      </w:r>
      <w:r>
        <w:rPr>
          <w:rFonts w:eastAsiaTheme="minorEastAsia"/>
        </w:rPr>
        <w:t xml:space="preserve"> 1</w:t>
      </w:r>
      <w:r>
        <w:rPr>
          <w:rFonts w:eastAsiaTheme="minorEastAsia" w:hint="eastAsia"/>
        </w:rPr>
        <w:t>,</w:t>
      </w:r>
      <w:r>
        <w:rPr>
          <w:rFonts w:eastAsiaTheme="minorEastAsia"/>
        </w:rPr>
        <w:t xml:space="preserve"> </w:t>
      </w:r>
      <w:r w:rsidRPr="003273B7">
        <w:rPr>
          <w:rFonts w:eastAsiaTheme="minorEastAsia"/>
        </w:rPr>
        <w:t>RO group is determined only based on the ROs indicated by the PRACH mask index</w:t>
      </w:r>
      <w:r>
        <w:rPr>
          <w:rFonts w:eastAsiaTheme="minorEastAsia" w:hint="eastAsia"/>
        </w:rPr>
        <w:t xml:space="preserve">. </w:t>
      </w:r>
      <w:r>
        <w:rPr>
          <w:rFonts w:eastAsiaTheme="minorEastAsia"/>
        </w:rPr>
        <w:t>It means that there are no ROs that are not indicated by the PRACH mask index in the determined RO group and a larger number of actual repetitions would be ensured, which is conducive to the transmission robustness of PRACH repetitions.</w:t>
      </w:r>
      <w:r w:rsidR="0064519C">
        <w:rPr>
          <w:rFonts w:eastAsiaTheme="minorEastAsia"/>
        </w:rPr>
        <w:t xml:space="preserve"> In our understanding, this option has no RAN2 impact as the legacy RO masking mechanism is reused. There are some potential RAN1 impacts for RO grouping for preamble repetition. </w:t>
      </w:r>
    </w:p>
    <w:p w14:paraId="4A5CE32D" w14:textId="4676AC9A" w:rsidR="00A02C4D" w:rsidRPr="00615F46" w:rsidRDefault="00A02C4D" w:rsidP="00C77063">
      <w:pPr>
        <w:spacing w:beforeLines="50" w:before="120" w:afterLines="50" w:line="240" w:lineRule="auto"/>
        <w:rPr>
          <w:rFonts w:eastAsiaTheme="minorEastAsia"/>
        </w:rPr>
      </w:pPr>
      <w:r w:rsidRPr="00615F46">
        <w:rPr>
          <w:rFonts w:eastAsiaTheme="minorEastAsia"/>
        </w:rPr>
        <w:t xml:space="preserve">For Option 2, the RO groups are determined first, then UE transmits PRACH repetitions only on a RO group with all the ROs indicated by the mask. However, there may be no RO group with all ROs indicated by the mask, or to ensure that there </w:t>
      </w:r>
      <w:r w:rsidR="00087C28">
        <w:rPr>
          <w:rFonts w:eastAsiaTheme="minorEastAsia"/>
        </w:rPr>
        <w:t>is</w:t>
      </w:r>
      <w:r w:rsidRPr="00615F46">
        <w:rPr>
          <w:rFonts w:eastAsiaTheme="minorEastAsia"/>
        </w:rPr>
        <w:t xml:space="preserve"> RO group(s) with all the ROs indicated by the mask, it may limit the flexibility of PRACH mask indication. </w:t>
      </w:r>
      <w:r w:rsidR="000A6F26">
        <w:rPr>
          <w:rFonts w:eastAsiaTheme="minorEastAsia"/>
        </w:rPr>
        <w:t>Moreover,</w:t>
      </w:r>
      <w:r w:rsidR="0053716B">
        <w:rPr>
          <w:rFonts w:eastAsiaTheme="minorEastAsia"/>
        </w:rPr>
        <w:t xml:space="preserve"> </w:t>
      </w:r>
      <w:r w:rsidR="000A6F26">
        <w:rPr>
          <w:rFonts w:eastAsiaTheme="minorEastAsia"/>
        </w:rPr>
        <w:t xml:space="preserve">Option 2 may involve both RAN2 and </w:t>
      </w:r>
      <w:r w:rsidR="000A6F26">
        <w:rPr>
          <w:rFonts w:eastAsiaTheme="minorEastAsia" w:hint="eastAsia"/>
        </w:rPr>
        <w:t>RAN</w:t>
      </w:r>
      <w:r w:rsidR="000A6F26">
        <w:rPr>
          <w:rFonts w:eastAsiaTheme="minorEastAsia"/>
        </w:rPr>
        <w:t>1 regarding RO s</w:t>
      </w:r>
      <w:r w:rsidR="00087C28">
        <w:rPr>
          <w:rFonts w:eastAsiaTheme="minorEastAsia"/>
        </w:rPr>
        <w:t>e</w:t>
      </w:r>
      <w:r w:rsidR="000A6F26">
        <w:rPr>
          <w:rFonts w:eastAsiaTheme="minorEastAsia"/>
        </w:rPr>
        <w:t>lection</w:t>
      </w:r>
      <w:r w:rsidR="006E05FC">
        <w:rPr>
          <w:rFonts w:eastAsiaTheme="minorEastAsia"/>
        </w:rPr>
        <w:t xml:space="preserve">, RO mask indication </w:t>
      </w:r>
      <w:proofErr w:type="spellStart"/>
      <w:r w:rsidR="006E05FC">
        <w:rPr>
          <w:rFonts w:eastAsiaTheme="minorEastAsia"/>
        </w:rPr>
        <w:t>signaling</w:t>
      </w:r>
      <w:proofErr w:type="spellEnd"/>
      <w:r w:rsidR="000A6F26">
        <w:rPr>
          <w:rFonts w:eastAsiaTheme="minorEastAsia"/>
        </w:rPr>
        <w:t xml:space="preserve"> and configuration restriction. </w:t>
      </w:r>
      <w:r w:rsidR="00B972C7">
        <w:rPr>
          <w:rFonts w:eastAsiaTheme="minorEastAsia"/>
        </w:rPr>
        <w:t xml:space="preserve">Frankly, it is </w:t>
      </w:r>
      <w:r w:rsidR="00B972C7" w:rsidRPr="00615F46">
        <w:rPr>
          <w:rFonts w:eastAsiaTheme="minorEastAsia"/>
        </w:rPr>
        <w:t xml:space="preserve">not </w:t>
      </w:r>
      <w:r w:rsidR="00B972C7">
        <w:rPr>
          <w:rFonts w:eastAsiaTheme="minorEastAsia"/>
        </w:rPr>
        <w:t xml:space="preserve">preferred </w:t>
      </w:r>
      <w:r w:rsidR="00B972C7" w:rsidRPr="00615F46">
        <w:rPr>
          <w:rFonts w:eastAsiaTheme="minorEastAsia"/>
        </w:rPr>
        <w:t xml:space="preserve">at this </w:t>
      </w:r>
      <w:r w:rsidR="00B972C7">
        <w:rPr>
          <w:rFonts w:eastAsiaTheme="minorEastAsia"/>
        </w:rPr>
        <w:t xml:space="preserve">late </w:t>
      </w:r>
      <w:r w:rsidR="00B972C7" w:rsidRPr="00615F46">
        <w:rPr>
          <w:rFonts w:eastAsiaTheme="minorEastAsia"/>
        </w:rPr>
        <w:t>stage</w:t>
      </w:r>
      <w:r w:rsidR="00B972C7">
        <w:rPr>
          <w:rFonts w:eastAsiaTheme="minorEastAsia"/>
        </w:rPr>
        <w:t xml:space="preserve"> of Rel-18</w:t>
      </w:r>
      <w:r w:rsidR="00B972C7" w:rsidRPr="00615F46">
        <w:rPr>
          <w:rFonts w:eastAsiaTheme="minorEastAsia"/>
        </w:rPr>
        <w:t>.</w:t>
      </w:r>
    </w:p>
    <w:p w14:paraId="0DF187D1" w14:textId="09ED54C1" w:rsidR="00A02C4D" w:rsidRDefault="00A02C4D" w:rsidP="00ED029A">
      <w:pPr>
        <w:spacing w:before="120" w:line="240" w:lineRule="auto"/>
        <w:rPr>
          <w:rFonts w:eastAsiaTheme="minorEastAsia"/>
        </w:rPr>
      </w:pPr>
      <w:r>
        <w:rPr>
          <w:rFonts w:eastAsiaTheme="minorEastAsia" w:hint="eastAsia"/>
        </w:rPr>
        <w:t>F</w:t>
      </w:r>
      <w:r>
        <w:rPr>
          <w:rFonts w:eastAsiaTheme="minorEastAsia"/>
        </w:rPr>
        <w:t>or Option 3, the RO groups are determined first,</w:t>
      </w:r>
      <w:r w:rsidRPr="005936F6">
        <w:rPr>
          <w:lang w:eastAsia="ja-JP"/>
        </w:rPr>
        <w:t xml:space="preserve"> </w:t>
      </w:r>
      <w:r>
        <w:rPr>
          <w:lang w:eastAsia="ja-JP"/>
        </w:rPr>
        <w:t xml:space="preserve">then </w:t>
      </w:r>
      <w:r w:rsidRPr="00A26AEA">
        <w:rPr>
          <w:lang w:eastAsia="ja-JP"/>
        </w:rPr>
        <w:t xml:space="preserve">UE transmits PRACH repetitions only on a RO group where at least one RO of this RO group is indicated by the </w:t>
      </w:r>
      <w:r w:rsidRPr="00A26AEA">
        <w:t>mask</w:t>
      </w:r>
      <w:r>
        <w:t xml:space="preserve">. It means that UE is not allowed to </w:t>
      </w:r>
      <w:r>
        <w:rPr>
          <w:rFonts w:eastAsiaTheme="minorEastAsia"/>
        </w:rPr>
        <w:t>transmit PRACH on the ROs that are not indicated by PRACH mask index in the determined RO group as the case shown in</w:t>
      </w:r>
      <w:r w:rsidR="0033284A">
        <w:rPr>
          <w:rFonts w:eastAsiaTheme="minorEastAsia"/>
        </w:rPr>
        <w:t xml:space="preserve"> Figure 2</w:t>
      </w:r>
      <w:r>
        <w:rPr>
          <w:rFonts w:eastAsiaTheme="minorEastAsia"/>
        </w:rPr>
        <w:t xml:space="preserve">, which will have </w:t>
      </w:r>
      <w:r w:rsidR="00087C28">
        <w:rPr>
          <w:rFonts w:eastAsiaTheme="minorEastAsia"/>
        </w:rPr>
        <w:t xml:space="preserve">an </w:t>
      </w:r>
      <w:r>
        <w:rPr>
          <w:rFonts w:eastAsiaTheme="minorEastAsia"/>
        </w:rPr>
        <w:t>impact on the robustness.</w:t>
      </w:r>
      <w:r w:rsidR="00301DE6">
        <w:rPr>
          <w:rFonts w:eastAsiaTheme="minorEastAsia" w:hint="eastAsia"/>
        </w:rPr>
        <w:t xml:space="preserve"> And more discussion on the UE </w:t>
      </w:r>
      <w:proofErr w:type="spellStart"/>
      <w:r w:rsidR="00301DE6">
        <w:rPr>
          <w:rFonts w:eastAsiaTheme="minorEastAsia" w:hint="eastAsia"/>
        </w:rPr>
        <w:t>behavior</w:t>
      </w:r>
      <w:proofErr w:type="spellEnd"/>
      <w:r w:rsidR="00301DE6">
        <w:rPr>
          <w:rFonts w:eastAsiaTheme="minorEastAsia" w:hint="eastAsia"/>
        </w:rPr>
        <w:t xml:space="preserve"> is needed. It is not desirable. </w:t>
      </w:r>
    </w:p>
    <w:p w14:paraId="4D055E80" w14:textId="77777777" w:rsidR="0033284A" w:rsidRPr="00164969" w:rsidRDefault="0033284A" w:rsidP="0033284A">
      <w:pPr>
        <w:snapToGrid w:val="0"/>
        <w:spacing w:after="0" w:line="240" w:lineRule="auto"/>
        <w:jc w:val="center"/>
        <w:rPr>
          <w:rFonts w:eastAsiaTheme="minorEastAsia"/>
        </w:rPr>
      </w:pPr>
      <w:r w:rsidRPr="00DE75B1">
        <w:rPr>
          <w:rFonts w:eastAsiaTheme="minorEastAsia"/>
          <w:noProof/>
        </w:rPr>
        <w:drawing>
          <wp:inline distT="0" distB="0" distL="0" distR="0" wp14:anchorId="490AEB75" wp14:editId="42F7C743">
            <wp:extent cx="4925683" cy="889494"/>
            <wp:effectExtent l="0" t="0" r="0" b="0"/>
            <wp:docPr id="3" name="图片 176">
              <a:extLst xmlns:a="http://schemas.openxmlformats.org/drawingml/2006/main">
                <a:ext uri="{FF2B5EF4-FFF2-40B4-BE49-F238E27FC236}">
                  <a16:creationId xmlns:a16="http://schemas.microsoft.com/office/drawing/2014/main" id="{5B535801-6270-4CE8-8ED7-C3A7A58C8A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76">
                      <a:extLst>
                        <a:ext uri="{FF2B5EF4-FFF2-40B4-BE49-F238E27FC236}">
                          <a16:creationId xmlns:a16="http://schemas.microsoft.com/office/drawing/2014/main" id="{5B535801-6270-4CE8-8ED7-C3A7A58C8AF1}"/>
                        </a:ext>
                      </a:extLst>
                    </pic:cNvPr>
                    <pic:cNvPicPr>
                      <a:picLocks noChangeAspect="1"/>
                    </pic:cNvPicPr>
                  </pic:nvPicPr>
                  <pic:blipFill>
                    <a:blip r:embed="rId14"/>
                    <a:stretch>
                      <a:fillRect/>
                    </a:stretch>
                  </pic:blipFill>
                  <pic:spPr>
                    <a:xfrm>
                      <a:off x="0" y="0"/>
                      <a:ext cx="4943302" cy="892676"/>
                    </a:xfrm>
                    <a:prstGeom prst="rect">
                      <a:avLst/>
                    </a:prstGeom>
                  </pic:spPr>
                </pic:pic>
              </a:graphicData>
            </a:graphic>
          </wp:inline>
        </w:drawing>
      </w:r>
    </w:p>
    <w:p w14:paraId="620731B6" w14:textId="5FFD894E" w:rsidR="0033284A" w:rsidRPr="006F697A" w:rsidRDefault="0033284A" w:rsidP="0033284A">
      <w:pPr>
        <w:snapToGrid w:val="0"/>
        <w:spacing w:before="120" w:line="240" w:lineRule="auto"/>
        <w:jc w:val="center"/>
        <w:rPr>
          <w:rFonts w:eastAsiaTheme="minorEastAsia"/>
        </w:rPr>
      </w:pPr>
      <w:r>
        <w:rPr>
          <w:rFonts w:eastAsiaTheme="minorEastAsia" w:hint="eastAsia"/>
          <w:bCs/>
        </w:rPr>
        <w:t>F</w:t>
      </w:r>
      <w:r>
        <w:rPr>
          <w:rFonts w:eastAsiaTheme="minorEastAsia"/>
          <w:bCs/>
        </w:rPr>
        <w:t xml:space="preserve">igure 2. </w:t>
      </w:r>
      <w:proofErr w:type="spellStart"/>
      <w:r>
        <w:rPr>
          <w:rFonts w:eastAsiaTheme="minorEastAsia"/>
          <w:bCs/>
        </w:rPr>
        <w:t>Opt</w:t>
      </w:r>
      <w:proofErr w:type="spellEnd"/>
      <w:r>
        <w:rPr>
          <w:rFonts w:eastAsiaTheme="minorEastAsia"/>
          <w:bCs/>
        </w:rPr>
        <w:t xml:space="preserve"> </w:t>
      </w:r>
      <w:r w:rsidR="001F1EA3">
        <w:rPr>
          <w:rFonts w:eastAsiaTheme="minorEastAsia"/>
          <w:bCs/>
        </w:rPr>
        <w:t>3</w:t>
      </w:r>
    </w:p>
    <w:p w14:paraId="05F40AC9" w14:textId="27AB871D" w:rsidR="00A02C4D" w:rsidRPr="00E771AF" w:rsidRDefault="00A02C4D" w:rsidP="00ED029A">
      <w:pPr>
        <w:spacing w:before="120" w:line="240" w:lineRule="auto"/>
        <w:rPr>
          <w:rFonts w:eastAsiaTheme="minorEastAsia"/>
        </w:rPr>
      </w:pPr>
      <w:r>
        <w:rPr>
          <w:rFonts w:eastAsiaTheme="minorEastAsia" w:hint="eastAsia"/>
        </w:rPr>
        <w:t>F</w:t>
      </w:r>
      <w:r>
        <w:rPr>
          <w:rFonts w:eastAsiaTheme="minorEastAsia"/>
        </w:rPr>
        <w:t>or Option 4, t</w:t>
      </w:r>
      <w:r w:rsidRPr="00E771AF">
        <w:rPr>
          <w:rFonts w:eastAsiaTheme="minorEastAsia"/>
        </w:rPr>
        <w:t>he PRACH mask index indicates one or multiple RO groups for multiple PRACH transmission</w:t>
      </w:r>
      <w:r>
        <w:rPr>
          <w:rFonts w:eastAsiaTheme="minorEastAsia"/>
        </w:rPr>
        <w:t xml:space="preserve"> </w:t>
      </w:r>
      <w:r w:rsidRPr="00E771AF">
        <w:rPr>
          <w:rFonts w:eastAsiaTheme="minorEastAsia"/>
        </w:rPr>
        <w:t>after RO group determination</w:t>
      </w:r>
      <w:r>
        <w:rPr>
          <w:rFonts w:eastAsiaTheme="minorEastAsia"/>
        </w:rPr>
        <w:t xml:space="preserve">. Considering that the indication of PRACH mask index in </w:t>
      </w:r>
      <w:r w:rsidR="00496C7E">
        <w:rPr>
          <w:rFonts w:eastAsiaTheme="minorEastAsia"/>
        </w:rPr>
        <w:t xml:space="preserve">the </w:t>
      </w:r>
      <w:r>
        <w:rPr>
          <w:rFonts w:eastAsiaTheme="minorEastAsia"/>
        </w:rPr>
        <w:t xml:space="preserve">current spec is one or multiple ROs, indication with one or multiple RO groups may have higher </w:t>
      </w:r>
      <w:r>
        <w:rPr>
          <w:rFonts w:eastAsiaTheme="minorEastAsia" w:hint="eastAsia"/>
        </w:rPr>
        <w:t>complexity</w:t>
      </w:r>
      <w:r>
        <w:rPr>
          <w:rFonts w:eastAsiaTheme="minorEastAsia"/>
        </w:rPr>
        <w:t xml:space="preserve">, which is not preferred. </w:t>
      </w:r>
    </w:p>
    <w:p w14:paraId="7E4E7AC9" w14:textId="7A6B1AE7" w:rsidR="00A02C4D" w:rsidRDefault="00A02C4D" w:rsidP="00ED029A">
      <w:pPr>
        <w:spacing w:before="120" w:afterLines="50" w:line="240" w:lineRule="auto"/>
        <w:rPr>
          <w:rFonts w:eastAsiaTheme="minorEastAsia"/>
          <w:bCs/>
        </w:rPr>
      </w:pPr>
      <w:r>
        <w:rPr>
          <w:rFonts w:eastAsiaTheme="minorEastAsia" w:hint="eastAsia"/>
          <w:bCs/>
        </w:rPr>
        <w:lastRenderedPageBreak/>
        <w:t>B</w:t>
      </w:r>
      <w:r>
        <w:rPr>
          <w:rFonts w:eastAsiaTheme="minorEastAsia"/>
          <w:bCs/>
        </w:rPr>
        <w:t xml:space="preserve">ased on </w:t>
      </w:r>
      <w:r w:rsidR="00496C7E">
        <w:rPr>
          <w:rFonts w:eastAsiaTheme="minorEastAsia"/>
          <w:bCs/>
        </w:rPr>
        <w:t xml:space="preserve">the </w:t>
      </w:r>
      <w:r>
        <w:rPr>
          <w:rFonts w:eastAsiaTheme="minorEastAsia"/>
          <w:bCs/>
        </w:rPr>
        <w:t>above discussion, we have the following proposals.</w:t>
      </w:r>
    </w:p>
    <w:p w14:paraId="065670A1" w14:textId="1DF8CD97" w:rsidR="00693C1D" w:rsidRDefault="00C06734" w:rsidP="003F435A">
      <w:pPr>
        <w:spacing w:line="240" w:lineRule="auto"/>
        <w:rPr>
          <w:b/>
        </w:rPr>
      </w:pPr>
      <w:r w:rsidRPr="005E031D">
        <w:rPr>
          <w:b/>
        </w:rPr>
        <w:t xml:space="preserve">Proposal </w:t>
      </w:r>
      <w:r w:rsidR="007367DF">
        <w:rPr>
          <w:b/>
        </w:rPr>
        <w:t>1</w:t>
      </w:r>
      <w:r w:rsidRPr="005E031D">
        <w:rPr>
          <w:rFonts w:hint="eastAsia"/>
          <w:b/>
        </w:rPr>
        <w:t>:</w:t>
      </w:r>
      <w:r w:rsidR="00693C1D" w:rsidRPr="005E031D">
        <w:rPr>
          <w:b/>
        </w:rPr>
        <w:t xml:space="preserve"> </w:t>
      </w:r>
      <w:r w:rsidR="00693C1D">
        <w:rPr>
          <w:b/>
        </w:rPr>
        <w:t>RAN2</w:t>
      </w:r>
      <w:r w:rsidR="0053602B">
        <w:rPr>
          <w:b/>
        </w:rPr>
        <w:t xml:space="preserve"> to support</w:t>
      </w:r>
      <w:r w:rsidR="00693C1D">
        <w:rPr>
          <w:b/>
        </w:rPr>
        <w:t xml:space="preserve"> </w:t>
      </w:r>
      <w:r w:rsidR="00693C1D" w:rsidRPr="005E031D">
        <w:rPr>
          <w:b/>
        </w:rPr>
        <w:t>RO mask indication for CBRA and CFRA preamble repetition case</w:t>
      </w:r>
      <w:r w:rsidR="0053602B">
        <w:rPr>
          <w:b/>
        </w:rPr>
        <w:t xml:space="preserve"> without additional impacts on RAN2</w:t>
      </w:r>
      <w:r w:rsidR="00693C1D">
        <w:rPr>
          <w:b/>
        </w:rPr>
        <w:t>.</w:t>
      </w:r>
    </w:p>
    <w:p w14:paraId="11AEAA14" w14:textId="6371A103" w:rsidR="00074B94" w:rsidRPr="007367DF" w:rsidRDefault="00C06734" w:rsidP="003F435A">
      <w:pPr>
        <w:spacing w:line="240" w:lineRule="auto"/>
        <w:rPr>
          <w:b/>
        </w:rPr>
      </w:pPr>
      <w:r w:rsidRPr="005E031D">
        <w:rPr>
          <w:b/>
        </w:rPr>
        <w:t xml:space="preserve">Proposal </w:t>
      </w:r>
      <w:r w:rsidR="007367DF">
        <w:rPr>
          <w:b/>
        </w:rPr>
        <w:t>2</w:t>
      </w:r>
      <w:r w:rsidRPr="005E031D">
        <w:rPr>
          <w:rFonts w:hint="eastAsia"/>
          <w:b/>
        </w:rPr>
        <w:t>:</w:t>
      </w:r>
      <w:r w:rsidRPr="005E031D">
        <w:rPr>
          <w:b/>
        </w:rPr>
        <w:t xml:space="preserve"> </w:t>
      </w:r>
      <w:r>
        <w:rPr>
          <w:b/>
        </w:rPr>
        <w:t xml:space="preserve">RAN2 sends </w:t>
      </w:r>
      <w:proofErr w:type="gramStart"/>
      <w:r>
        <w:rPr>
          <w:b/>
        </w:rPr>
        <w:t>an</w:t>
      </w:r>
      <w:proofErr w:type="gramEnd"/>
      <w:r>
        <w:rPr>
          <w:b/>
        </w:rPr>
        <w:t xml:space="preserve"> LS to RAN1 informing that RAN2 agrees to a</w:t>
      </w:r>
      <w:r w:rsidRPr="00C06734">
        <w:rPr>
          <w:b/>
        </w:rPr>
        <w:t xml:space="preserve">pply PRACH mask prior to RO group determination. </w:t>
      </w:r>
    </w:p>
    <w:bookmarkEnd w:id="1"/>
    <w:p w14:paraId="14277E1A" w14:textId="7C288003" w:rsidR="00137B81" w:rsidRDefault="00505CF9" w:rsidP="00E77853">
      <w:pPr>
        <w:pStyle w:val="1"/>
        <w:spacing w:after="120" w:line="240" w:lineRule="auto"/>
        <w:ind w:left="0" w:firstLine="0"/>
        <w:jc w:val="left"/>
      </w:pPr>
      <w:r>
        <w:t>Conclusions</w:t>
      </w:r>
    </w:p>
    <w:p w14:paraId="38C3E043" w14:textId="071FBFFE" w:rsidR="00FA07B6" w:rsidRDefault="00FD3C38" w:rsidP="002B3A05">
      <w:pPr>
        <w:spacing w:before="120" w:line="240" w:lineRule="auto"/>
      </w:pPr>
      <w:r>
        <w:rPr>
          <w:rFonts w:hint="eastAsia"/>
        </w:rPr>
        <w:t>A</w:t>
      </w:r>
      <w:r>
        <w:t xml:space="preserve">ll the observations and proposals in this contribution </w:t>
      </w:r>
      <w:r w:rsidR="00496C7E">
        <w:t>are</w:t>
      </w:r>
      <w:r>
        <w:t xml:space="preserve"> summarized below: </w:t>
      </w:r>
    </w:p>
    <w:p w14:paraId="3E63366F" w14:textId="79F41909" w:rsidR="00B06DDD" w:rsidRPr="00384668" w:rsidRDefault="00B06DDD" w:rsidP="00B06DDD">
      <w:pPr>
        <w:spacing w:line="240" w:lineRule="auto"/>
        <w:rPr>
          <w:b/>
        </w:rPr>
      </w:pPr>
      <w:r w:rsidRPr="00384668">
        <w:rPr>
          <w:b/>
        </w:rPr>
        <w:t>Observation</w:t>
      </w:r>
      <w:r>
        <w:rPr>
          <w:b/>
        </w:rPr>
        <w:t xml:space="preserve"> 1</w:t>
      </w:r>
      <w:r w:rsidRPr="00384668">
        <w:rPr>
          <w:b/>
        </w:rPr>
        <w:t>: RO mask indication is supported for Rel-15 CFRA and Rel-17 CBRA with RACH partition for the sake of precise and efficient preamble allocation for a set of R</w:t>
      </w:r>
      <w:r w:rsidRPr="00384668">
        <w:rPr>
          <w:rFonts w:hint="eastAsia"/>
          <w:b/>
        </w:rPr>
        <w:t>O</w:t>
      </w:r>
      <w:r w:rsidRPr="00384668">
        <w:rPr>
          <w:b/>
        </w:rPr>
        <w:t>(s) mapping to the same SSB.</w:t>
      </w:r>
    </w:p>
    <w:p w14:paraId="4CDF2A91" w14:textId="43EF7AD6" w:rsidR="00A7745E" w:rsidRPr="00B06DDD" w:rsidRDefault="00B06DDD" w:rsidP="00B06DDD">
      <w:pPr>
        <w:spacing w:line="240" w:lineRule="auto"/>
        <w:rPr>
          <w:b/>
        </w:rPr>
      </w:pPr>
      <w:r w:rsidRPr="00384668">
        <w:rPr>
          <w:b/>
        </w:rPr>
        <w:t>Observation</w:t>
      </w:r>
      <w:r w:rsidR="00496C7E">
        <w:rPr>
          <w:b/>
        </w:rPr>
        <w:t xml:space="preserve"> </w:t>
      </w:r>
      <w:r>
        <w:rPr>
          <w:b/>
        </w:rPr>
        <w:t>2</w:t>
      </w:r>
      <w:r>
        <w:rPr>
          <w:rFonts w:hint="eastAsia"/>
          <w:b/>
        </w:rPr>
        <w:t>:</w:t>
      </w:r>
      <w:r>
        <w:rPr>
          <w:b/>
        </w:rPr>
        <w:t xml:space="preserve"> Supporting </w:t>
      </w:r>
      <w:r w:rsidRPr="00384668">
        <w:rPr>
          <w:b/>
        </w:rPr>
        <w:t xml:space="preserve">RO mask indication </w:t>
      </w:r>
      <w:r>
        <w:rPr>
          <w:b/>
        </w:rPr>
        <w:t>for preamble repetition is also benefic</w:t>
      </w:r>
      <w:r w:rsidR="00496C7E">
        <w:rPr>
          <w:b/>
        </w:rPr>
        <w:t>i</w:t>
      </w:r>
      <w:r>
        <w:rPr>
          <w:b/>
        </w:rPr>
        <w:t xml:space="preserve">al due to </w:t>
      </w:r>
      <w:r w:rsidRPr="00384668">
        <w:rPr>
          <w:b/>
        </w:rPr>
        <w:t>precise and efficient preamble allocation for</w:t>
      </w:r>
      <w:r>
        <w:rPr>
          <w:b/>
        </w:rPr>
        <w:t xml:space="preserve"> preamble repetition using </w:t>
      </w:r>
      <w:r w:rsidRPr="00384668">
        <w:rPr>
          <w:b/>
        </w:rPr>
        <w:t>Rel-17</w:t>
      </w:r>
      <w:r>
        <w:rPr>
          <w:b/>
        </w:rPr>
        <w:t xml:space="preserve"> </w:t>
      </w:r>
      <w:r w:rsidRPr="00384668">
        <w:rPr>
          <w:b/>
        </w:rPr>
        <w:t>RACH partition</w:t>
      </w:r>
      <w:r>
        <w:rPr>
          <w:b/>
        </w:rPr>
        <w:t xml:space="preserve"> framework</w:t>
      </w:r>
      <w:r w:rsidRPr="00384668">
        <w:rPr>
          <w:b/>
        </w:rPr>
        <w:t>.</w:t>
      </w:r>
    </w:p>
    <w:p w14:paraId="1BD8C75D" w14:textId="77777777" w:rsidR="00A7745E" w:rsidRDefault="00A7745E" w:rsidP="00A7745E">
      <w:pPr>
        <w:spacing w:line="240" w:lineRule="auto"/>
        <w:rPr>
          <w:b/>
        </w:rPr>
      </w:pPr>
      <w:r w:rsidRPr="005E031D">
        <w:rPr>
          <w:b/>
        </w:rPr>
        <w:t xml:space="preserve">Proposal </w:t>
      </w:r>
      <w:r>
        <w:rPr>
          <w:b/>
        </w:rPr>
        <w:t>1</w:t>
      </w:r>
      <w:r w:rsidRPr="005E031D">
        <w:rPr>
          <w:rFonts w:hint="eastAsia"/>
          <w:b/>
        </w:rPr>
        <w:t>:</w:t>
      </w:r>
      <w:r w:rsidRPr="005E031D">
        <w:rPr>
          <w:b/>
        </w:rPr>
        <w:t xml:space="preserve"> </w:t>
      </w:r>
      <w:r>
        <w:rPr>
          <w:b/>
        </w:rPr>
        <w:t xml:space="preserve">RAN2 to support </w:t>
      </w:r>
      <w:r w:rsidRPr="005E031D">
        <w:rPr>
          <w:b/>
        </w:rPr>
        <w:t>RO mask indication for CBRA and CFRA preamble repetition case</w:t>
      </w:r>
      <w:r>
        <w:rPr>
          <w:b/>
        </w:rPr>
        <w:t xml:space="preserve"> without additional impacts on RAN2.</w:t>
      </w:r>
    </w:p>
    <w:p w14:paraId="11C160D0" w14:textId="795038FA" w:rsidR="00A7745E" w:rsidRPr="00B06DDD" w:rsidRDefault="00A7745E" w:rsidP="00B06DDD">
      <w:pPr>
        <w:spacing w:line="240" w:lineRule="auto"/>
        <w:rPr>
          <w:b/>
        </w:rPr>
      </w:pPr>
      <w:r w:rsidRPr="005E031D">
        <w:rPr>
          <w:b/>
        </w:rPr>
        <w:t xml:space="preserve">Proposal </w:t>
      </w:r>
      <w:r>
        <w:rPr>
          <w:b/>
        </w:rPr>
        <w:t>2</w:t>
      </w:r>
      <w:r w:rsidRPr="005E031D">
        <w:rPr>
          <w:rFonts w:hint="eastAsia"/>
          <w:b/>
        </w:rPr>
        <w:t>:</w:t>
      </w:r>
      <w:r w:rsidRPr="005E031D">
        <w:rPr>
          <w:b/>
        </w:rPr>
        <w:t xml:space="preserve"> </w:t>
      </w:r>
      <w:r>
        <w:rPr>
          <w:b/>
        </w:rPr>
        <w:t xml:space="preserve">RAN2 sends </w:t>
      </w:r>
      <w:proofErr w:type="gramStart"/>
      <w:r>
        <w:rPr>
          <w:b/>
        </w:rPr>
        <w:t>an</w:t>
      </w:r>
      <w:proofErr w:type="gramEnd"/>
      <w:r>
        <w:rPr>
          <w:b/>
        </w:rPr>
        <w:t xml:space="preserve"> LS to RAN1 informing that RAN2 agrees to a</w:t>
      </w:r>
      <w:r w:rsidRPr="00C06734">
        <w:rPr>
          <w:b/>
        </w:rPr>
        <w:t xml:space="preserve">pply PRACH mask prior to RO group determination. </w:t>
      </w:r>
    </w:p>
    <w:p w14:paraId="3059CDD5" w14:textId="77777777" w:rsidR="00137B81" w:rsidRDefault="00505CF9" w:rsidP="00E77853">
      <w:pPr>
        <w:pStyle w:val="1"/>
        <w:spacing w:after="120" w:line="240" w:lineRule="auto"/>
        <w:ind w:left="0" w:firstLine="0"/>
        <w:jc w:val="left"/>
      </w:pPr>
      <w:bookmarkStart w:id="4" w:name="_Toc502437832"/>
      <w:r>
        <w:t>Reference</w:t>
      </w:r>
    </w:p>
    <w:bookmarkEnd w:id="4"/>
    <w:p w14:paraId="2AEF5125" w14:textId="6D01FC3A" w:rsidR="006A2CA9" w:rsidRDefault="00B06DDD" w:rsidP="006A2AEE">
      <w:pPr>
        <w:numPr>
          <w:ilvl w:val="0"/>
          <w:numId w:val="9"/>
        </w:numPr>
        <w:spacing w:line="240" w:lineRule="auto"/>
      </w:pPr>
      <w:r>
        <w:t xml:space="preserve">R2-2401550, </w:t>
      </w:r>
      <w:r w:rsidRPr="00B458D7">
        <w:t xml:space="preserve">Report from </w:t>
      </w:r>
      <w:r w:rsidRPr="00B458D7">
        <w:rPr>
          <w:i/>
          <w:iCs/>
        </w:rPr>
        <w:t>Further NR coverage enhancements</w:t>
      </w:r>
      <w:r w:rsidRPr="00B458D7">
        <w:t xml:space="preserve"> session</w:t>
      </w:r>
      <w:r w:rsidR="00F45B89">
        <w:t xml:space="preserve">, </w:t>
      </w:r>
      <w:r w:rsidR="00D06EAD" w:rsidRPr="00B458D7">
        <w:t>Session Chair (ZTE)</w:t>
      </w:r>
      <w:r>
        <w:t>.</w:t>
      </w:r>
    </w:p>
    <w:p w14:paraId="3BE2A1AE" w14:textId="4F641AFB" w:rsidR="003B08EC" w:rsidRDefault="003B08EC" w:rsidP="006A2AEE">
      <w:pPr>
        <w:numPr>
          <w:ilvl w:val="0"/>
          <w:numId w:val="9"/>
        </w:numPr>
        <w:spacing w:line="240" w:lineRule="auto"/>
      </w:pPr>
      <w:r w:rsidRPr="003B08EC">
        <w:t>Draft_Minutes_report_RAN1#11</w:t>
      </w:r>
      <w:r>
        <w:rPr>
          <w:rFonts w:hint="eastAsia"/>
        </w:rPr>
        <w:t>5</w:t>
      </w:r>
      <w:r w:rsidRPr="003B08EC">
        <w:t>_v010</w:t>
      </w:r>
      <w:r w:rsidR="000C53CE">
        <w:rPr>
          <w:rFonts w:hint="eastAsia"/>
        </w:rPr>
        <w:t>.</w:t>
      </w:r>
    </w:p>
    <w:sectPr w:rsidR="003B08EC">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106A5" w14:textId="77777777" w:rsidR="00A935B1" w:rsidRDefault="00A935B1">
      <w:pPr>
        <w:spacing w:after="0" w:line="240" w:lineRule="auto"/>
      </w:pPr>
      <w:r>
        <w:separator/>
      </w:r>
    </w:p>
  </w:endnote>
  <w:endnote w:type="continuationSeparator" w:id="0">
    <w:p w14:paraId="6248B59C" w14:textId="77777777" w:rsidR="00A935B1" w:rsidRDefault="00A93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BDD63" w14:textId="77777777" w:rsidR="00A935B1" w:rsidRDefault="00A935B1">
      <w:pPr>
        <w:spacing w:after="0" w:line="240" w:lineRule="auto"/>
      </w:pPr>
      <w:r>
        <w:separator/>
      </w:r>
    </w:p>
  </w:footnote>
  <w:footnote w:type="continuationSeparator" w:id="0">
    <w:p w14:paraId="64B684F9" w14:textId="77777777" w:rsidR="00A935B1" w:rsidRDefault="00A935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407654"/>
    <w:lvl w:ilvl="0">
      <w:start w:val="1"/>
      <w:numFmt w:val="decimal"/>
      <w:pStyle w:val="1"/>
      <w:lvlText w:val="%1."/>
      <w:lvlJc w:val="left"/>
      <w:pPr>
        <w:tabs>
          <w:tab w:val="left" w:pos="8653"/>
        </w:tabs>
        <w:ind w:left="8653"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ECB69D8"/>
    <w:multiLevelType w:val="hybridMultilevel"/>
    <w:tmpl w:val="9BAC833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52D0ACE"/>
    <w:multiLevelType w:val="hybridMultilevel"/>
    <w:tmpl w:val="67F6A57C"/>
    <w:lvl w:ilvl="0" w:tplc="71FC5D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BD850C7"/>
    <w:multiLevelType w:val="hybridMultilevel"/>
    <w:tmpl w:val="F556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10"/>
  </w:num>
  <w:num w:numId="4">
    <w:abstractNumId w:val="2"/>
  </w:num>
  <w:num w:numId="5">
    <w:abstractNumId w:val="4"/>
  </w:num>
  <w:num w:numId="6">
    <w:abstractNumId w:val="13"/>
  </w:num>
  <w:num w:numId="7">
    <w:abstractNumId w:val="11"/>
  </w:num>
  <w:num w:numId="8">
    <w:abstractNumId w:val="12"/>
  </w:num>
  <w:num w:numId="9">
    <w:abstractNumId w:val="14"/>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9"/>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4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ujWgB2pZOBLQAAAA=="/>
  </w:docVars>
  <w:rsids>
    <w:rsidRoot w:val="00703220"/>
    <w:rsid w:val="0000007C"/>
    <w:rsid w:val="00000AEF"/>
    <w:rsid w:val="00000D3C"/>
    <w:rsid w:val="00001018"/>
    <w:rsid w:val="000010E2"/>
    <w:rsid w:val="00001177"/>
    <w:rsid w:val="000011D7"/>
    <w:rsid w:val="00001248"/>
    <w:rsid w:val="0000178E"/>
    <w:rsid w:val="00001A28"/>
    <w:rsid w:val="00001E23"/>
    <w:rsid w:val="000020A0"/>
    <w:rsid w:val="0000210E"/>
    <w:rsid w:val="00002201"/>
    <w:rsid w:val="00003169"/>
    <w:rsid w:val="00003229"/>
    <w:rsid w:val="00003349"/>
    <w:rsid w:val="00003C45"/>
    <w:rsid w:val="000044EF"/>
    <w:rsid w:val="00004B70"/>
    <w:rsid w:val="0000531E"/>
    <w:rsid w:val="00005E6A"/>
    <w:rsid w:val="00005F75"/>
    <w:rsid w:val="000060EF"/>
    <w:rsid w:val="000062EE"/>
    <w:rsid w:val="00006735"/>
    <w:rsid w:val="0000687D"/>
    <w:rsid w:val="00006B31"/>
    <w:rsid w:val="000070C8"/>
    <w:rsid w:val="000073F2"/>
    <w:rsid w:val="00007645"/>
    <w:rsid w:val="00007CC7"/>
    <w:rsid w:val="00007DDA"/>
    <w:rsid w:val="0001015D"/>
    <w:rsid w:val="000103B4"/>
    <w:rsid w:val="0001078A"/>
    <w:rsid w:val="00010DCF"/>
    <w:rsid w:val="0001126E"/>
    <w:rsid w:val="0001154B"/>
    <w:rsid w:val="000115D9"/>
    <w:rsid w:val="00011AEF"/>
    <w:rsid w:val="00011C1B"/>
    <w:rsid w:val="000123BF"/>
    <w:rsid w:val="0001255F"/>
    <w:rsid w:val="000127B4"/>
    <w:rsid w:val="00012F38"/>
    <w:rsid w:val="0001339A"/>
    <w:rsid w:val="000136FE"/>
    <w:rsid w:val="0001380D"/>
    <w:rsid w:val="00013A3B"/>
    <w:rsid w:val="00013E34"/>
    <w:rsid w:val="00013F61"/>
    <w:rsid w:val="000143D0"/>
    <w:rsid w:val="00015479"/>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714"/>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872"/>
    <w:rsid w:val="00027B7A"/>
    <w:rsid w:val="0003079B"/>
    <w:rsid w:val="00030CC4"/>
    <w:rsid w:val="0003222E"/>
    <w:rsid w:val="00032336"/>
    <w:rsid w:val="000330F9"/>
    <w:rsid w:val="000332BA"/>
    <w:rsid w:val="00033817"/>
    <w:rsid w:val="0003389F"/>
    <w:rsid w:val="0003395F"/>
    <w:rsid w:val="00034109"/>
    <w:rsid w:val="00034515"/>
    <w:rsid w:val="000348CC"/>
    <w:rsid w:val="00034D46"/>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247"/>
    <w:rsid w:val="00043412"/>
    <w:rsid w:val="0004394D"/>
    <w:rsid w:val="000439DB"/>
    <w:rsid w:val="0004432C"/>
    <w:rsid w:val="00044466"/>
    <w:rsid w:val="0004469E"/>
    <w:rsid w:val="00044927"/>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2B88"/>
    <w:rsid w:val="000539D0"/>
    <w:rsid w:val="00053D37"/>
    <w:rsid w:val="000543B4"/>
    <w:rsid w:val="000545DC"/>
    <w:rsid w:val="00054F7D"/>
    <w:rsid w:val="00055254"/>
    <w:rsid w:val="000559AC"/>
    <w:rsid w:val="00055B29"/>
    <w:rsid w:val="00055D3E"/>
    <w:rsid w:val="00055FBA"/>
    <w:rsid w:val="00056415"/>
    <w:rsid w:val="00056DB8"/>
    <w:rsid w:val="00057A07"/>
    <w:rsid w:val="00057CF4"/>
    <w:rsid w:val="0006047C"/>
    <w:rsid w:val="00060988"/>
    <w:rsid w:val="00060BF5"/>
    <w:rsid w:val="00060C6D"/>
    <w:rsid w:val="00060C87"/>
    <w:rsid w:val="00060E84"/>
    <w:rsid w:val="000616AB"/>
    <w:rsid w:val="00061CE0"/>
    <w:rsid w:val="00061FED"/>
    <w:rsid w:val="00062AF0"/>
    <w:rsid w:val="000632EE"/>
    <w:rsid w:val="00063779"/>
    <w:rsid w:val="0006394F"/>
    <w:rsid w:val="00063A9C"/>
    <w:rsid w:val="00063F0A"/>
    <w:rsid w:val="000640F4"/>
    <w:rsid w:val="00064948"/>
    <w:rsid w:val="00064DED"/>
    <w:rsid w:val="00064E2B"/>
    <w:rsid w:val="0006500A"/>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AC9"/>
    <w:rsid w:val="00071BCF"/>
    <w:rsid w:val="00071C5D"/>
    <w:rsid w:val="00071E05"/>
    <w:rsid w:val="0007208E"/>
    <w:rsid w:val="0007222C"/>
    <w:rsid w:val="000723DF"/>
    <w:rsid w:val="00072488"/>
    <w:rsid w:val="00072994"/>
    <w:rsid w:val="00072A9A"/>
    <w:rsid w:val="00072EDE"/>
    <w:rsid w:val="000730DE"/>
    <w:rsid w:val="000731C7"/>
    <w:rsid w:val="00073664"/>
    <w:rsid w:val="00073CBC"/>
    <w:rsid w:val="00073D27"/>
    <w:rsid w:val="00073D79"/>
    <w:rsid w:val="00073FE9"/>
    <w:rsid w:val="00074A16"/>
    <w:rsid w:val="00074B94"/>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8E6"/>
    <w:rsid w:val="00080AE7"/>
    <w:rsid w:val="00080DB4"/>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332"/>
    <w:rsid w:val="00086763"/>
    <w:rsid w:val="00086B0D"/>
    <w:rsid w:val="00086B41"/>
    <w:rsid w:val="00086FB4"/>
    <w:rsid w:val="000874F6"/>
    <w:rsid w:val="000878B9"/>
    <w:rsid w:val="00087C28"/>
    <w:rsid w:val="00090031"/>
    <w:rsid w:val="000902B7"/>
    <w:rsid w:val="000902C1"/>
    <w:rsid w:val="00090B25"/>
    <w:rsid w:val="00090CFA"/>
    <w:rsid w:val="00090DFC"/>
    <w:rsid w:val="00090F64"/>
    <w:rsid w:val="00091492"/>
    <w:rsid w:val="00091792"/>
    <w:rsid w:val="00091A3E"/>
    <w:rsid w:val="00091F62"/>
    <w:rsid w:val="0009216B"/>
    <w:rsid w:val="00093179"/>
    <w:rsid w:val="00093B7E"/>
    <w:rsid w:val="00093E4B"/>
    <w:rsid w:val="000951A9"/>
    <w:rsid w:val="0009608E"/>
    <w:rsid w:val="00096252"/>
    <w:rsid w:val="00096795"/>
    <w:rsid w:val="000967FA"/>
    <w:rsid w:val="00096835"/>
    <w:rsid w:val="00096A75"/>
    <w:rsid w:val="00096F49"/>
    <w:rsid w:val="00096F70"/>
    <w:rsid w:val="00096FFE"/>
    <w:rsid w:val="00097894"/>
    <w:rsid w:val="00097C7F"/>
    <w:rsid w:val="00097C9C"/>
    <w:rsid w:val="000A0410"/>
    <w:rsid w:val="000A0548"/>
    <w:rsid w:val="000A05BD"/>
    <w:rsid w:val="000A063E"/>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A52"/>
    <w:rsid w:val="000A4EC4"/>
    <w:rsid w:val="000A5645"/>
    <w:rsid w:val="000A68BB"/>
    <w:rsid w:val="000A6A85"/>
    <w:rsid w:val="000A6F26"/>
    <w:rsid w:val="000A6F6B"/>
    <w:rsid w:val="000A7100"/>
    <w:rsid w:val="000A7537"/>
    <w:rsid w:val="000A75CC"/>
    <w:rsid w:val="000A7685"/>
    <w:rsid w:val="000A77EA"/>
    <w:rsid w:val="000A796C"/>
    <w:rsid w:val="000B0705"/>
    <w:rsid w:val="000B0CE5"/>
    <w:rsid w:val="000B0D07"/>
    <w:rsid w:val="000B0FF9"/>
    <w:rsid w:val="000B1468"/>
    <w:rsid w:val="000B148E"/>
    <w:rsid w:val="000B1C79"/>
    <w:rsid w:val="000B1CE6"/>
    <w:rsid w:val="000B1D96"/>
    <w:rsid w:val="000B1E4C"/>
    <w:rsid w:val="000B2113"/>
    <w:rsid w:val="000B21C6"/>
    <w:rsid w:val="000B22D7"/>
    <w:rsid w:val="000B25EB"/>
    <w:rsid w:val="000B2721"/>
    <w:rsid w:val="000B277A"/>
    <w:rsid w:val="000B2A44"/>
    <w:rsid w:val="000B30CF"/>
    <w:rsid w:val="000B32D5"/>
    <w:rsid w:val="000B363C"/>
    <w:rsid w:val="000B37A9"/>
    <w:rsid w:val="000B42D5"/>
    <w:rsid w:val="000B47BE"/>
    <w:rsid w:val="000B4CFF"/>
    <w:rsid w:val="000B4D87"/>
    <w:rsid w:val="000B4E3C"/>
    <w:rsid w:val="000B5F70"/>
    <w:rsid w:val="000B60D6"/>
    <w:rsid w:val="000B61FA"/>
    <w:rsid w:val="000B645F"/>
    <w:rsid w:val="000B660F"/>
    <w:rsid w:val="000B6C01"/>
    <w:rsid w:val="000B6FC4"/>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7F"/>
    <w:rsid w:val="000C3EE9"/>
    <w:rsid w:val="000C40B3"/>
    <w:rsid w:val="000C41BD"/>
    <w:rsid w:val="000C42BC"/>
    <w:rsid w:val="000C460F"/>
    <w:rsid w:val="000C48B2"/>
    <w:rsid w:val="000C4E16"/>
    <w:rsid w:val="000C5206"/>
    <w:rsid w:val="000C53CE"/>
    <w:rsid w:val="000C55A9"/>
    <w:rsid w:val="000C57BF"/>
    <w:rsid w:val="000C5D2D"/>
    <w:rsid w:val="000C625B"/>
    <w:rsid w:val="000C682A"/>
    <w:rsid w:val="000C6A24"/>
    <w:rsid w:val="000C6E7C"/>
    <w:rsid w:val="000C7A05"/>
    <w:rsid w:val="000C7A40"/>
    <w:rsid w:val="000D0014"/>
    <w:rsid w:val="000D02B5"/>
    <w:rsid w:val="000D0847"/>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55E4"/>
    <w:rsid w:val="000D6077"/>
    <w:rsid w:val="000D66BF"/>
    <w:rsid w:val="000D6957"/>
    <w:rsid w:val="000D6A34"/>
    <w:rsid w:val="000D6CA0"/>
    <w:rsid w:val="000D6CF0"/>
    <w:rsid w:val="000D7466"/>
    <w:rsid w:val="000D771C"/>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52A"/>
    <w:rsid w:val="000E502E"/>
    <w:rsid w:val="000E586C"/>
    <w:rsid w:val="000E5A65"/>
    <w:rsid w:val="000E5FDE"/>
    <w:rsid w:val="000E63BE"/>
    <w:rsid w:val="000E69F8"/>
    <w:rsid w:val="000E6C96"/>
    <w:rsid w:val="000E778C"/>
    <w:rsid w:val="000E7CE0"/>
    <w:rsid w:val="000F03D3"/>
    <w:rsid w:val="000F04B1"/>
    <w:rsid w:val="000F0EA9"/>
    <w:rsid w:val="000F139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697"/>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719"/>
    <w:rsid w:val="0010283B"/>
    <w:rsid w:val="00102A80"/>
    <w:rsid w:val="00102FDE"/>
    <w:rsid w:val="00103483"/>
    <w:rsid w:val="001036A0"/>
    <w:rsid w:val="001038D8"/>
    <w:rsid w:val="001040B0"/>
    <w:rsid w:val="001041B8"/>
    <w:rsid w:val="0010459B"/>
    <w:rsid w:val="00104AF4"/>
    <w:rsid w:val="00104E02"/>
    <w:rsid w:val="001051CC"/>
    <w:rsid w:val="001058D2"/>
    <w:rsid w:val="00105FC1"/>
    <w:rsid w:val="001060B8"/>
    <w:rsid w:val="001068EB"/>
    <w:rsid w:val="001069BB"/>
    <w:rsid w:val="00107090"/>
    <w:rsid w:val="001074F1"/>
    <w:rsid w:val="00107B07"/>
    <w:rsid w:val="00110419"/>
    <w:rsid w:val="00110CA3"/>
    <w:rsid w:val="00110D94"/>
    <w:rsid w:val="00110F82"/>
    <w:rsid w:val="00111096"/>
    <w:rsid w:val="001110CD"/>
    <w:rsid w:val="00111B28"/>
    <w:rsid w:val="00111CD2"/>
    <w:rsid w:val="00112478"/>
    <w:rsid w:val="001127AE"/>
    <w:rsid w:val="0011284D"/>
    <w:rsid w:val="00112864"/>
    <w:rsid w:val="001128D2"/>
    <w:rsid w:val="00112A86"/>
    <w:rsid w:val="00112BA4"/>
    <w:rsid w:val="00112D9F"/>
    <w:rsid w:val="00112E0B"/>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994"/>
    <w:rsid w:val="001179FA"/>
    <w:rsid w:val="00117A55"/>
    <w:rsid w:val="00117B25"/>
    <w:rsid w:val="00117BAD"/>
    <w:rsid w:val="00117C91"/>
    <w:rsid w:val="00117FB4"/>
    <w:rsid w:val="00120038"/>
    <w:rsid w:val="001209D1"/>
    <w:rsid w:val="00120F78"/>
    <w:rsid w:val="0012126A"/>
    <w:rsid w:val="0012196C"/>
    <w:rsid w:val="00121B15"/>
    <w:rsid w:val="00121D44"/>
    <w:rsid w:val="00121F3B"/>
    <w:rsid w:val="00121FCA"/>
    <w:rsid w:val="0012202F"/>
    <w:rsid w:val="00122601"/>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A85"/>
    <w:rsid w:val="00126B68"/>
    <w:rsid w:val="00126C8E"/>
    <w:rsid w:val="001271A0"/>
    <w:rsid w:val="00127607"/>
    <w:rsid w:val="00127DFD"/>
    <w:rsid w:val="0013042A"/>
    <w:rsid w:val="00130B10"/>
    <w:rsid w:val="00130C36"/>
    <w:rsid w:val="00130E2A"/>
    <w:rsid w:val="0013120D"/>
    <w:rsid w:val="00131E12"/>
    <w:rsid w:val="00131E5C"/>
    <w:rsid w:val="001324EB"/>
    <w:rsid w:val="00132550"/>
    <w:rsid w:val="0013318C"/>
    <w:rsid w:val="00133292"/>
    <w:rsid w:val="00133DB6"/>
    <w:rsid w:val="00134645"/>
    <w:rsid w:val="00134A8A"/>
    <w:rsid w:val="00135DEA"/>
    <w:rsid w:val="0013637D"/>
    <w:rsid w:val="00136492"/>
    <w:rsid w:val="001365FC"/>
    <w:rsid w:val="00136785"/>
    <w:rsid w:val="00136B64"/>
    <w:rsid w:val="00136DEF"/>
    <w:rsid w:val="0013707B"/>
    <w:rsid w:val="00137745"/>
    <w:rsid w:val="0013795E"/>
    <w:rsid w:val="00137A24"/>
    <w:rsid w:val="00137B81"/>
    <w:rsid w:val="00137CFF"/>
    <w:rsid w:val="00137D3A"/>
    <w:rsid w:val="001402B9"/>
    <w:rsid w:val="001402D9"/>
    <w:rsid w:val="00140725"/>
    <w:rsid w:val="00140BC0"/>
    <w:rsid w:val="00141F63"/>
    <w:rsid w:val="00142233"/>
    <w:rsid w:val="001425DE"/>
    <w:rsid w:val="00142856"/>
    <w:rsid w:val="00142B77"/>
    <w:rsid w:val="00142C97"/>
    <w:rsid w:val="00143254"/>
    <w:rsid w:val="001432F6"/>
    <w:rsid w:val="00143609"/>
    <w:rsid w:val="001438CA"/>
    <w:rsid w:val="00143A70"/>
    <w:rsid w:val="00143D15"/>
    <w:rsid w:val="001444CE"/>
    <w:rsid w:val="00144B53"/>
    <w:rsid w:val="00144C58"/>
    <w:rsid w:val="00144D2C"/>
    <w:rsid w:val="00145ABE"/>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CA9"/>
    <w:rsid w:val="00152F3F"/>
    <w:rsid w:val="00152FCD"/>
    <w:rsid w:val="001534FB"/>
    <w:rsid w:val="0015382C"/>
    <w:rsid w:val="0015383A"/>
    <w:rsid w:val="001539A6"/>
    <w:rsid w:val="00153F88"/>
    <w:rsid w:val="001540FC"/>
    <w:rsid w:val="001543BD"/>
    <w:rsid w:val="0015443B"/>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188"/>
    <w:rsid w:val="001617DC"/>
    <w:rsid w:val="001618F1"/>
    <w:rsid w:val="00161A91"/>
    <w:rsid w:val="00161C9E"/>
    <w:rsid w:val="00161CCD"/>
    <w:rsid w:val="00161E99"/>
    <w:rsid w:val="00162191"/>
    <w:rsid w:val="0016222A"/>
    <w:rsid w:val="00162451"/>
    <w:rsid w:val="00162491"/>
    <w:rsid w:val="00162503"/>
    <w:rsid w:val="00163594"/>
    <w:rsid w:val="001635B1"/>
    <w:rsid w:val="001637E4"/>
    <w:rsid w:val="00163928"/>
    <w:rsid w:val="00163995"/>
    <w:rsid w:val="001639E1"/>
    <w:rsid w:val="00163F19"/>
    <w:rsid w:val="001642C8"/>
    <w:rsid w:val="0016448F"/>
    <w:rsid w:val="00164B98"/>
    <w:rsid w:val="00164CEC"/>
    <w:rsid w:val="00164F05"/>
    <w:rsid w:val="001656D9"/>
    <w:rsid w:val="00165C12"/>
    <w:rsid w:val="0016623D"/>
    <w:rsid w:val="00166263"/>
    <w:rsid w:val="001667BE"/>
    <w:rsid w:val="00166AAD"/>
    <w:rsid w:val="00167C78"/>
    <w:rsid w:val="00167E16"/>
    <w:rsid w:val="00170133"/>
    <w:rsid w:val="0017013D"/>
    <w:rsid w:val="0017025A"/>
    <w:rsid w:val="001706B4"/>
    <w:rsid w:val="00170880"/>
    <w:rsid w:val="001709E4"/>
    <w:rsid w:val="00170C07"/>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BBA"/>
    <w:rsid w:val="00176DC8"/>
    <w:rsid w:val="00176FEF"/>
    <w:rsid w:val="00177019"/>
    <w:rsid w:val="00177157"/>
    <w:rsid w:val="0018121D"/>
    <w:rsid w:val="0018172E"/>
    <w:rsid w:val="001818FA"/>
    <w:rsid w:val="00181CE0"/>
    <w:rsid w:val="00181E87"/>
    <w:rsid w:val="00182317"/>
    <w:rsid w:val="0018299F"/>
    <w:rsid w:val="00182A22"/>
    <w:rsid w:val="00182CAD"/>
    <w:rsid w:val="00183187"/>
    <w:rsid w:val="0018320D"/>
    <w:rsid w:val="001833A9"/>
    <w:rsid w:val="0018379C"/>
    <w:rsid w:val="00183C35"/>
    <w:rsid w:val="001844E2"/>
    <w:rsid w:val="00184B0B"/>
    <w:rsid w:val="0018519D"/>
    <w:rsid w:val="00185227"/>
    <w:rsid w:val="0018522A"/>
    <w:rsid w:val="001857CA"/>
    <w:rsid w:val="00185A77"/>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5"/>
    <w:rsid w:val="0019097B"/>
    <w:rsid w:val="00190A1F"/>
    <w:rsid w:val="00190CCD"/>
    <w:rsid w:val="00190D1D"/>
    <w:rsid w:val="001913F9"/>
    <w:rsid w:val="001916AD"/>
    <w:rsid w:val="00191C40"/>
    <w:rsid w:val="00191D92"/>
    <w:rsid w:val="00191E1F"/>
    <w:rsid w:val="00192184"/>
    <w:rsid w:val="001923AE"/>
    <w:rsid w:val="0019243B"/>
    <w:rsid w:val="001926CD"/>
    <w:rsid w:val="001927A6"/>
    <w:rsid w:val="00192E23"/>
    <w:rsid w:val="00192E9D"/>
    <w:rsid w:val="00193540"/>
    <w:rsid w:val="001941E6"/>
    <w:rsid w:val="00194714"/>
    <w:rsid w:val="00194717"/>
    <w:rsid w:val="00194DEB"/>
    <w:rsid w:val="00194F0A"/>
    <w:rsid w:val="00194F82"/>
    <w:rsid w:val="001957DC"/>
    <w:rsid w:val="0019588C"/>
    <w:rsid w:val="00195A99"/>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5B6"/>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8EE"/>
    <w:rsid w:val="001A696F"/>
    <w:rsid w:val="001A6E3E"/>
    <w:rsid w:val="001A7223"/>
    <w:rsid w:val="001A723C"/>
    <w:rsid w:val="001A7731"/>
    <w:rsid w:val="001A7C55"/>
    <w:rsid w:val="001B000E"/>
    <w:rsid w:val="001B02B9"/>
    <w:rsid w:val="001B06F3"/>
    <w:rsid w:val="001B0A81"/>
    <w:rsid w:val="001B0C11"/>
    <w:rsid w:val="001B2A4E"/>
    <w:rsid w:val="001B316B"/>
    <w:rsid w:val="001B3233"/>
    <w:rsid w:val="001B409E"/>
    <w:rsid w:val="001B4B7C"/>
    <w:rsid w:val="001B500F"/>
    <w:rsid w:val="001B5220"/>
    <w:rsid w:val="001B591A"/>
    <w:rsid w:val="001B5EDB"/>
    <w:rsid w:val="001B5F18"/>
    <w:rsid w:val="001B60BF"/>
    <w:rsid w:val="001B6579"/>
    <w:rsid w:val="001B66E8"/>
    <w:rsid w:val="001B6C13"/>
    <w:rsid w:val="001B6C33"/>
    <w:rsid w:val="001B6D0B"/>
    <w:rsid w:val="001B6D85"/>
    <w:rsid w:val="001B6E51"/>
    <w:rsid w:val="001B7377"/>
    <w:rsid w:val="001B74A8"/>
    <w:rsid w:val="001B7E47"/>
    <w:rsid w:val="001B7E5C"/>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524"/>
    <w:rsid w:val="001C4A1E"/>
    <w:rsid w:val="001C4A57"/>
    <w:rsid w:val="001C4B6A"/>
    <w:rsid w:val="001C4C8C"/>
    <w:rsid w:val="001C4E24"/>
    <w:rsid w:val="001C4E42"/>
    <w:rsid w:val="001C506E"/>
    <w:rsid w:val="001C54FF"/>
    <w:rsid w:val="001C5E3F"/>
    <w:rsid w:val="001C6521"/>
    <w:rsid w:val="001C66D0"/>
    <w:rsid w:val="001C69C2"/>
    <w:rsid w:val="001C6B4E"/>
    <w:rsid w:val="001C6BCB"/>
    <w:rsid w:val="001C731A"/>
    <w:rsid w:val="001C7672"/>
    <w:rsid w:val="001C7F2A"/>
    <w:rsid w:val="001D007E"/>
    <w:rsid w:val="001D0102"/>
    <w:rsid w:val="001D06DF"/>
    <w:rsid w:val="001D07F0"/>
    <w:rsid w:val="001D0F15"/>
    <w:rsid w:val="001D128A"/>
    <w:rsid w:val="001D1389"/>
    <w:rsid w:val="001D1448"/>
    <w:rsid w:val="001D1A3C"/>
    <w:rsid w:val="001D202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5032"/>
    <w:rsid w:val="001D52D0"/>
    <w:rsid w:val="001D54E7"/>
    <w:rsid w:val="001D6315"/>
    <w:rsid w:val="001D665D"/>
    <w:rsid w:val="001D691C"/>
    <w:rsid w:val="001D6920"/>
    <w:rsid w:val="001D69F0"/>
    <w:rsid w:val="001D6BA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3B3"/>
    <w:rsid w:val="001E444F"/>
    <w:rsid w:val="001E4904"/>
    <w:rsid w:val="001E49C4"/>
    <w:rsid w:val="001E5430"/>
    <w:rsid w:val="001E594F"/>
    <w:rsid w:val="001E5BD2"/>
    <w:rsid w:val="001E5E4F"/>
    <w:rsid w:val="001E62AB"/>
    <w:rsid w:val="001E64C7"/>
    <w:rsid w:val="001E6B42"/>
    <w:rsid w:val="001E6C0B"/>
    <w:rsid w:val="001E6F79"/>
    <w:rsid w:val="001E6FF3"/>
    <w:rsid w:val="001F0284"/>
    <w:rsid w:val="001F0956"/>
    <w:rsid w:val="001F0B1A"/>
    <w:rsid w:val="001F1227"/>
    <w:rsid w:val="001F16E7"/>
    <w:rsid w:val="001F1739"/>
    <w:rsid w:val="001F1797"/>
    <w:rsid w:val="001F184B"/>
    <w:rsid w:val="001F1EA3"/>
    <w:rsid w:val="001F1FB5"/>
    <w:rsid w:val="001F224A"/>
    <w:rsid w:val="001F2DBF"/>
    <w:rsid w:val="001F321D"/>
    <w:rsid w:val="001F3538"/>
    <w:rsid w:val="001F36A7"/>
    <w:rsid w:val="001F393E"/>
    <w:rsid w:val="001F3A9D"/>
    <w:rsid w:val="001F40A7"/>
    <w:rsid w:val="001F428F"/>
    <w:rsid w:val="001F4447"/>
    <w:rsid w:val="001F44D4"/>
    <w:rsid w:val="001F4A8C"/>
    <w:rsid w:val="001F4C4A"/>
    <w:rsid w:val="001F4E06"/>
    <w:rsid w:val="001F4EFF"/>
    <w:rsid w:val="001F5562"/>
    <w:rsid w:val="001F5592"/>
    <w:rsid w:val="001F5A5B"/>
    <w:rsid w:val="001F62F7"/>
    <w:rsid w:val="001F69CB"/>
    <w:rsid w:val="001F74FB"/>
    <w:rsid w:val="001F7657"/>
    <w:rsid w:val="00200152"/>
    <w:rsid w:val="002008B0"/>
    <w:rsid w:val="0020106B"/>
    <w:rsid w:val="00201BE0"/>
    <w:rsid w:val="002026E3"/>
    <w:rsid w:val="00202BCF"/>
    <w:rsid w:val="00202E5B"/>
    <w:rsid w:val="0020307D"/>
    <w:rsid w:val="00203669"/>
    <w:rsid w:val="0020384B"/>
    <w:rsid w:val="00203BE1"/>
    <w:rsid w:val="00203E23"/>
    <w:rsid w:val="00203E47"/>
    <w:rsid w:val="00204091"/>
    <w:rsid w:val="002049C3"/>
    <w:rsid w:val="00204DB4"/>
    <w:rsid w:val="0020504D"/>
    <w:rsid w:val="00205976"/>
    <w:rsid w:val="002059A5"/>
    <w:rsid w:val="00205CC0"/>
    <w:rsid w:val="00205E07"/>
    <w:rsid w:val="00205EB7"/>
    <w:rsid w:val="0020604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3EC3"/>
    <w:rsid w:val="00214212"/>
    <w:rsid w:val="00214A8A"/>
    <w:rsid w:val="0021512C"/>
    <w:rsid w:val="002151BF"/>
    <w:rsid w:val="00215C6F"/>
    <w:rsid w:val="00215D47"/>
    <w:rsid w:val="00215E28"/>
    <w:rsid w:val="00215EBB"/>
    <w:rsid w:val="00216119"/>
    <w:rsid w:val="002167C5"/>
    <w:rsid w:val="00216839"/>
    <w:rsid w:val="00216F5C"/>
    <w:rsid w:val="00217011"/>
    <w:rsid w:val="002177C8"/>
    <w:rsid w:val="00217E25"/>
    <w:rsid w:val="00220147"/>
    <w:rsid w:val="002201D2"/>
    <w:rsid w:val="00220877"/>
    <w:rsid w:val="00220926"/>
    <w:rsid w:val="00220B81"/>
    <w:rsid w:val="00220C7E"/>
    <w:rsid w:val="00220D63"/>
    <w:rsid w:val="00220E17"/>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E51"/>
    <w:rsid w:val="00225F2C"/>
    <w:rsid w:val="00226291"/>
    <w:rsid w:val="0022681B"/>
    <w:rsid w:val="00226847"/>
    <w:rsid w:val="00226E72"/>
    <w:rsid w:val="002270C1"/>
    <w:rsid w:val="00227BDB"/>
    <w:rsid w:val="00227EF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E16"/>
    <w:rsid w:val="00232FB0"/>
    <w:rsid w:val="002337C7"/>
    <w:rsid w:val="00233ABE"/>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6B75"/>
    <w:rsid w:val="002371EA"/>
    <w:rsid w:val="00237942"/>
    <w:rsid w:val="0024097C"/>
    <w:rsid w:val="00240FE3"/>
    <w:rsid w:val="00241137"/>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65A8"/>
    <w:rsid w:val="00246BB5"/>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A72"/>
    <w:rsid w:val="00254CD9"/>
    <w:rsid w:val="002553EB"/>
    <w:rsid w:val="002553FA"/>
    <w:rsid w:val="0025541E"/>
    <w:rsid w:val="00255464"/>
    <w:rsid w:val="00255D4E"/>
    <w:rsid w:val="002564AB"/>
    <w:rsid w:val="00256637"/>
    <w:rsid w:val="00256898"/>
    <w:rsid w:val="00256ADD"/>
    <w:rsid w:val="00256B7E"/>
    <w:rsid w:val="002571D5"/>
    <w:rsid w:val="00257343"/>
    <w:rsid w:val="002573D3"/>
    <w:rsid w:val="00257B8E"/>
    <w:rsid w:val="00257C94"/>
    <w:rsid w:val="00257FC6"/>
    <w:rsid w:val="00260063"/>
    <w:rsid w:val="00260123"/>
    <w:rsid w:val="00260BD3"/>
    <w:rsid w:val="00260EB4"/>
    <w:rsid w:val="0026135B"/>
    <w:rsid w:val="00261FA6"/>
    <w:rsid w:val="002625B4"/>
    <w:rsid w:val="002629E2"/>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10A"/>
    <w:rsid w:val="00270AF9"/>
    <w:rsid w:val="00270E66"/>
    <w:rsid w:val="0027105D"/>
    <w:rsid w:val="002715D2"/>
    <w:rsid w:val="0027177E"/>
    <w:rsid w:val="002717F4"/>
    <w:rsid w:val="00271B4B"/>
    <w:rsid w:val="00271CF2"/>
    <w:rsid w:val="0027203C"/>
    <w:rsid w:val="0027224E"/>
    <w:rsid w:val="00272393"/>
    <w:rsid w:val="00272D9D"/>
    <w:rsid w:val="00273273"/>
    <w:rsid w:val="00273358"/>
    <w:rsid w:val="00274098"/>
    <w:rsid w:val="002740AE"/>
    <w:rsid w:val="00274269"/>
    <w:rsid w:val="0027431A"/>
    <w:rsid w:val="0027442B"/>
    <w:rsid w:val="0027449B"/>
    <w:rsid w:val="00274536"/>
    <w:rsid w:val="002746B1"/>
    <w:rsid w:val="002746CF"/>
    <w:rsid w:val="00274EFB"/>
    <w:rsid w:val="00274F4E"/>
    <w:rsid w:val="0027559F"/>
    <w:rsid w:val="002756B0"/>
    <w:rsid w:val="00275EB0"/>
    <w:rsid w:val="00275FE6"/>
    <w:rsid w:val="00276288"/>
    <w:rsid w:val="00276485"/>
    <w:rsid w:val="00276669"/>
    <w:rsid w:val="002767A6"/>
    <w:rsid w:val="0027686E"/>
    <w:rsid w:val="0027694B"/>
    <w:rsid w:val="00276D32"/>
    <w:rsid w:val="0027762B"/>
    <w:rsid w:val="00277811"/>
    <w:rsid w:val="00277855"/>
    <w:rsid w:val="00277901"/>
    <w:rsid w:val="002807C7"/>
    <w:rsid w:val="00280A0B"/>
    <w:rsid w:val="00280A54"/>
    <w:rsid w:val="00280BD8"/>
    <w:rsid w:val="00280E69"/>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F4D"/>
    <w:rsid w:val="00284FEE"/>
    <w:rsid w:val="00285546"/>
    <w:rsid w:val="002855A4"/>
    <w:rsid w:val="00285672"/>
    <w:rsid w:val="002857A4"/>
    <w:rsid w:val="00285842"/>
    <w:rsid w:val="0028643C"/>
    <w:rsid w:val="00286563"/>
    <w:rsid w:val="002866C8"/>
    <w:rsid w:val="0028682A"/>
    <w:rsid w:val="00286A02"/>
    <w:rsid w:val="00286A2D"/>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E54"/>
    <w:rsid w:val="00294FF1"/>
    <w:rsid w:val="00295F18"/>
    <w:rsid w:val="00296431"/>
    <w:rsid w:val="0029669B"/>
    <w:rsid w:val="00296973"/>
    <w:rsid w:val="00296F9C"/>
    <w:rsid w:val="002974AE"/>
    <w:rsid w:val="002975BF"/>
    <w:rsid w:val="0029775F"/>
    <w:rsid w:val="00297FF4"/>
    <w:rsid w:val="002A0055"/>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A9C"/>
    <w:rsid w:val="002A6346"/>
    <w:rsid w:val="002A63C7"/>
    <w:rsid w:val="002A64A9"/>
    <w:rsid w:val="002A6ACD"/>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DAE"/>
    <w:rsid w:val="002B1F4B"/>
    <w:rsid w:val="002B260C"/>
    <w:rsid w:val="002B27B9"/>
    <w:rsid w:val="002B2F91"/>
    <w:rsid w:val="002B3A05"/>
    <w:rsid w:val="002B49DD"/>
    <w:rsid w:val="002B4D3D"/>
    <w:rsid w:val="002B5314"/>
    <w:rsid w:val="002B5CCF"/>
    <w:rsid w:val="002B5DBF"/>
    <w:rsid w:val="002B5F80"/>
    <w:rsid w:val="002B6079"/>
    <w:rsid w:val="002B60B5"/>
    <w:rsid w:val="002B6114"/>
    <w:rsid w:val="002B6243"/>
    <w:rsid w:val="002B63F8"/>
    <w:rsid w:val="002B65D0"/>
    <w:rsid w:val="002B6911"/>
    <w:rsid w:val="002B6B03"/>
    <w:rsid w:val="002B6C30"/>
    <w:rsid w:val="002B6DB6"/>
    <w:rsid w:val="002B6DDC"/>
    <w:rsid w:val="002B6E43"/>
    <w:rsid w:val="002B736B"/>
    <w:rsid w:val="002B7485"/>
    <w:rsid w:val="002B774F"/>
    <w:rsid w:val="002B7A4F"/>
    <w:rsid w:val="002B7F49"/>
    <w:rsid w:val="002C032F"/>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2ED9"/>
    <w:rsid w:val="002C3025"/>
    <w:rsid w:val="002C35E9"/>
    <w:rsid w:val="002C39AC"/>
    <w:rsid w:val="002C3AB8"/>
    <w:rsid w:val="002C3B36"/>
    <w:rsid w:val="002C405F"/>
    <w:rsid w:val="002C4166"/>
    <w:rsid w:val="002C4639"/>
    <w:rsid w:val="002C4C0B"/>
    <w:rsid w:val="002C508C"/>
    <w:rsid w:val="002C5490"/>
    <w:rsid w:val="002C56C2"/>
    <w:rsid w:val="002C56DB"/>
    <w:rsid w:val="002C5958"/>
    <w:rsid w:val="002C5B10"/>
    <w:rsid w:val="002C740F"/>
    <w:rsid w:val="002D00C0"/>
    <w:rsid w:val="002D01AB"/>
    <w:rsid w:val="002D0297"/>
    <w:rsid w:val="002D0789"/>
    <w:rsid w:val="002D11D4"/>
    <w:rsid w:val="002D148E"/>
    <w:rsid w:val="002D16FA"/>
    <w:rsid w:val="002D19C2"/>
    <w:rsid w:val="002D1D15"/>
    <w:rsid w:val="002D1D36"/>
    <w:rsid w:val="002D2126"/>
    <w:rsid w:val="002D2171"/>
    <w:rsid w:val="002D251B"/>
    <w:rsid w:val="002D2BB6"/>
    <w:rsid w:val="002D2D4A"/>
    <w:rsid w:val="002D3033"/>
    <w:rsid w:val="002D3149"/>
    <w:rsid w:val="002D36FB"/>
    <w:rsid w:val="002D3DCE"/>
    <w:rsid w:val="002D3DE6"/>
    <w:rsid w:val="002D4084"/>
    <w:rsid w:val="002D4578"/>
    <w:rsid w:val="002D4B59"/>
    <w:rsid w:val="002D50F9"/>
    <w:rsid w:val="002D62F9"/>
    <w:rsid w:val="002D632B"/>
    <w:rsid w:val="002D6409"/>
    <w:rsid w:val="002D6667"/>
    <w:rsid w:val="002D7B4C"/>
    <w:rsid w:val="002E01ED"/>
    <w:rsid w:val="002E0642"/>
    <w:rsid w:val="002E173A"/>
    <w:rsid w:val="002E1E7C"/>
    <w:rsid w:val="002E234D"/>
    <w:rsid w:val="002E23A5"/>
    <w:rsid w:val="002E26DA"/>
    <w:rsid w:val="002E2D88"/>
    <w:rsid w:val="002E3158"/>
    <w:rsid w:val="002E349C"/>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0F"/>
    <w:rsid w:val="002F05F2"/>
    <w:rsid w:val="002F1445"/>
    <w:rsid w:val="002F19E3"/>
    <w:rsid w:val="002F1DE6"/>
    <w:rsid w:val="002F2227"/>
    <w:rsid w:val="002F22E3"/>
    <w:rsid w:val="002F2595"/>
    <w:rsid w:val="002F2870"/>
    <w:rsid w:val="002F2D1B"/>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1DE6"/>
    <w:rsid w:val="00302338"/>
    <w:rsid w:val="0030238B"/>
    <w:rsid w:val="003023D5"/>
    <w:rsid w:val="00302940"/>
    <w:rsid w:val="00302945"/>
    <w:rsid w:val="003029AA"/>
    <w:rsid w:val="00302DFB"/>
    <w:rsid w:val="00303215"/>
    <w:rsid w:val="00303823"/>
    <w:rsid w:val="003039AF"/>
    <w:rsid w:val="00303F59"/>
    <w:rsid w:val="00304AB3"/>
    <w:rsid w:val="003050A3"/>
    <w:rsid w:val="003054E4"/>
    <w:rsid w:val="00305B6D"/>
    <w:rsid w:val="00305CF1"/>
    <w:rsid w:val="00305DA9"/>
    <w:rsid w:val="00305E46"/>
    <w:rsid w:val="0030600F"/>
    <w:rsid w:val="00306037"/>
    <w:rsid w:val="00306650"/>
    <w:rsid w:val="0030671C"/>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2F9"/>
    <w:rsid w:val="003167FE"/>
    <w:rsid w:val="00316894"/>
    <w:rsid w:val="00316DDA"/>
    <w:rsid w:val="00317BD3"/>
    <w:rsid w:val="00317CA7"/>
    <w:rsid w:val="00320443"/>
    <w:rsid w:val="00320946"/>
    <w:rsid w:val="00320E12"/>
    <w:rsid w:val="00321981"/>
    <w:rsid w:val="00321A5C"/>
    <w:rsid w:val="00321B38"/>
    <w:rsid w:val="00321BF1"/>
    <w:rsid w:val="00321C7E"/>
    <w:rsid w:val="0032200D"/>
    <w:rsid w:val="00322066"/>
    <w:rsid w:val="0032285E"/>
    <w:rsid w:val="003229F4"/>
    <w:rsid w:val="00322B1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64D"/>
    <w:rsid w:val="00330A1F"/>
    <w:rsid w:val="00330A69"/>
    <w:rsid w:val="00330C10"/>
    <w:rsid w:val="00330C74"/>
    <w:rsid w:val="00330CA1"/>
    <w:rsid w:val="00330FAD"/>
    <w:rsid w:val="0033149C"/>
    <w:rsid w:val="00331C0D"/>
    <w:rsid w:val="003324D1"/>
    <w:rsid w:val="0033284A"/>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B4F"/>
    <w:rsid w:val="00335E17"/>
    <w:rsid w:val="003360F1"/>
    <w:rsid w:val="003364A4"/>
    <w:rsid w:val="0033659F"/>
    <w:rsid w:val="00336735"/>
    <w:rsid w:val="00336D7B"/>
    <w:rsid w:val="00336EFD"/>
    <w:rsid w:val="00337317"/>
    <w:rsid w:val="00337BD1"/>
    <w:rsid w:val="00337C96"/>
    <w:rsid w:val="00337DB5"/>
    <w:rsid w:val="00337DC0"/>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DD7"/>
    <w:rsid w:val="00345E51"/>
    <w:rsid w:val="0034672B"/>
    <w:rsid w:val="0034774A"/>
    <w:rsid w:val="00347911"/>
    <w:rsid w:val="00347AB5"/>
    <w:rsid w:val="00350038"/>
    <w:rsid w:val="003505D4"/>
    <w:rsid w:val="003506E2"/>
    <w:rsid w:val="003507DC"/>
    <w:rsid w:val="00350B18"/>
    <w:rsid w:val="00351319"/>
    <w:rsid w:val="003514E6"/>
    <w:rsid w:val="00351C2B"/>
    <w:rsid w:val="00352221"/>
    <w:rsid w:val="0035232A"/>
    <w:rsid w:val="00352520"/>
    <w:rsid w:val="0035279F"/>
    <w:rsid w:val="00352A13"/>
    <w:rsid w:val="00352C0D"/>
    <w:rsid w:val="00352C96"/>
    <w:rsid w:val="00353057"/>
    <w:rsid w:val="0035314C"/>
    <w:rsid w:val="0035326C"/>
    <w:rsid w:val="00353303"/>
    <w:rsid w:val="00353962"/>
    <w:rsid w:val="00353CDF"/>
    <w:rsid w:val="00353D28"/>
    <w:rsid w:val="00353FD5"/>
    <w:rsid w:val="0035428C"/>
    <w:rsid w:val="0035465A"/>
    <w:rsid w:val="003547D2"/>
    <w:rsid w:val="00354E12"/>
    <w:rsid w:val="003555FA"/>
    <w:rsid w:val="00355AD1"/>
    <w:rsid w:val="00355FF7"/>
    <w:rsid w:val="003562C2"/>
    <w:rsid w:val="003564AF"/>
    <w:rsid w:val="00356D53"/>
    <w:rsid w:val="003570E4"/>
    <w:rsid w:val="003575AE"/>
    <w:rsid w:val="003576C5"/>
    <w:rsid w:val="00357F18"/>
    <w:rsid w:val="00357FAE"/>
    <w:rsid w:val="003602CD"/>
    <w:rsid w:val="003602DB"/>
    <w:rsid w:val="003609D9"/>
    <w:rsid w:val="00360D50"/>
    <w:rsid w:val="00361533"/>
    <w:rsid w:val="0036186D"/>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534"/>
    <w:rsid w:val="00365722"/>
    <w:rsid w:val="00365803"/>
    <w:rsid w:val="003662DF"/>
    <w:rsid w:val="00366A40"/>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97C"/>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668"/>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2A9"/>
    <w:rsid w:val="00390443"/>
    <w:rsid w:val="003904C3"/>
    <w:rsid w:val="00390755"/>
    <w:rsid w:val="0039083F"/>
    <w:rsid w:val="00390E42"/>
    <w:rsid w:val="0039165E"/>
    <w:rsid w:val="003916E0"/>
    <w:rsid w:val="00391765"/>
    <w:rsid w:val="00391B1D"/>
    <w:rsid w:val="00391F0D"/>
    <w:rsid w:val="0039231A"/>
    <w:rsid w:val="00392784"/>
    <w:rsid w:val="00392ABE"/>
    <w:rsid w:val="00392B8C"/>
    <w:rsid w:val="00392BDB"/>
    <w:rsid w:val="00392BF7"/>
    <w:rsid w:val="00392CCF"/>
    <w:rsid w:val="0039300F"/>
    <w:rsid w:val="00393353"/>
    <w:rsid w:val="00393697"/>
    <w:rsid w:val="003939EE"/>
    <w:rsid w:val="00393A4A"/>
    <w:rsid w:val="00393B49"/>
    <w:rsid w:val="003941C5"/>
    <w:rsid w:val="00394601"/>
    <w:rsid w:val="00394836"/>
    <w:rsid w:val="00394D3D"/>
    <w:rsid w:val="003951F4"/>
    <w:rsid w:val="00395273"/>
    <w:rsid w:val="00395350"/>
    <w:rsid w:val="0039731F"/>
    <w:rsid w:val="00397328"/>
    <w:rsid w:val="003974D9"/>
    <w:rsid w:val="00397774"/>
    <w:rsid w:val="003978AD"/>
    <w:rsid w:val="00397BCD"/>
    <w:rsid w:val="00397F43"/>
    <w:rsid w:val="003A01BF"/>
    <w:rsid w:val="003A045B"/>
    <w:rsid w:val="003A047A"/>
    <w:rsid w:val="003A06D4"/>
    <w:rsid w:val="003A0BA7"/>
    <w:rsid w:val="003A0C63"/>
    <w:rsid w:val="003A0E29"/>
    <w:rsid w:val="003A1279"/>
    <w:rsid w:val="003A139D"/>
    <w:rsid w:val="003A16B9"/>
    <w:rsid w:val="003A1E64"/>
    <w:rsid w:val="003A346D"/>
    <w:rsid w:val="003A364E"/>
    <w:rsid w:val="003A3734"/>
    <w:rsid w:val="003A4190"/>
    <w:rsid w:val="003A44CD"/>
    <w:rsid w:val="003A4AFE"/>
    <w:rsid w:val="003A5349"/>
    <w:rsid w:val="003A5B8D"/>
    <w:rsid w:val="003A5DCC"/>
    <w:rsid w:val="003A616C"/>
    <w:rsid w:val="003A6270"/>
    <w:rsid w:val="003A6BAB"/>
    <w:rsid w:val="003A6F08"/>
    <w:rsid w:val="003A6FF8"/>
    <w:rsid w:val="003A721D"/>
    <w:rsid w:val="003A7611"/>
    <w:rsid w:val="003A7783"/>
    <w:rsid w:val="003A7788"/>
    <w:rsid w:val="003A7878"/>
    <w:rsid w:val="003A7B76"/>
    <w:rsid w:val="003A7ECB"/>
    <w:rsid w:val="003A7ED2"/>
    <w:rsid w:val="003B039C"/>
    <w:rsid w:val="003B08EC"/>
    <w:rsid w:val="003B18C2"/>
    <w:rsid w:val="003B1A82"/>
    <w:rsid w:val="003B2547"/>
    <w:rsid w:val="003B2D97"/>
    <w:rsid w:val="003B2E6E"/>
    <w:rsid w:val="003B2FD0"/>
    <w:rsid w:val="003B35B7"/>
    <w:rsid w:val="003B3865"/>
    <w:rsid w:val="003B3AE9"/>
    <w:rsid w:val="003B3D84"/>
    <w:rsid w:val="003B402B"/>
    <w:rsid w:val="003B42A6"/>
    <w:rsid w:val="003B42B9"/>
    <w:rsid w:val="003B42F5"/>
    <w:rsid w:val="003B44BD"/>
    <w:rsid w:val="003B510A"/>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AFD"/>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990"/>
    <w:rsid w:val="003D5A84"/>
    <w:rsid w:val="003D5E54"/>
    <w:rsid w:val="003D5F49"/>
    <w:rsid w:val="003D629F"/>
    <w:rsid w:val="003D6376"/>
    <w:rsid w:val="003D637A"/>
    <w:rsid w:val="003D6545"/>
    <w:rsid w:val="003D67B1"/>
    <w:rsid w:val="003D7393"/>
    <w:rsid w:val="003D74B2"/>
    <w:rsid w:val="003D751F"/>
    <w:rsid w:val="003D77FB"/>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C57"/>
    <w:rsid w:val="003E2FB1"/>
    <w:rsid w:val="003E2FFE"/>
    <w:rsid w:val="003E3A22"/>
    <w:rsid w:val="003E4A33"/>
    <w:rsid w:val="003E52F9"/>
    <w:rsid w:val="003E5A05"/>
    <w:rsid w:val="003E5C63"/>
    <w:rsid w:val="003E61E1"/>
    <w:rsid w:val="003E63C6"/>
    <w:rsid w:val="003E648B"/>
    <w:rsid w:val="003E6557"/>
    <w:rsid w:val="003E6E35"/>
    <w:rsid w:val="003E7406"/>
    <w:rsid w:val="003E74DB"/>
    <w:rsid w:val="003E77E1"/>
    <w:rsid w:val="003E794F"/>
    <w:rsid w:val="003F0A22"/>
    <w:rsid w:val="003F0B02"/>
    <w:rsid w:val="003F0D10"/>
    <w:rsid w:val="003F0EEC"/>
    <w:rsid w:val="003F10B3"/>
    <w:rsid w:val="003F131E"/>
    <w:rsid w:val="003F17AD"/>
    <w:rsid w:val="003F195F"/>
    <w:rsid w:val="003F1B36"/>
    <w:rsid w:val="003F1B59"/>
    <w:rsid w:val="003F1C99"/>
    <w:rsid w:val="003F27DA"/>
    <w:rsid w:val="003F2934"/>
    <w:rsid w:val="003F2E1D"/>
    <w:rsid w:val="003F349E"/>
    <w:rsid w:val="003F3FF3"/>
    <w:rsid w:val="003F4088"/>
    <w:rsid w:val="003F435A"/>
    <w:rsid w:val="003F50B7"/>
    <w:rsid w:val="003F5224"/>
    <w:rsid w:val="003F52A3"/>
    <w:rsid w:val="003F58E9"/>
    <w:rsid w:val="003F6056"/>
    <w:rsid w:val="003F6447"/>
    <w:rsid w:val="003F68CE"/>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0ED"/>
    <w:rsid w:val="0040282B"/>
    <w:rsid w:val="0040297E"/>
    <w:rsid w:val="00402E78"/>
    <w:rsid w:val="004033CD"/>
    <w:rsid w:val="0040391A"/>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36"/>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6BC"/>
    <w:rsid w:val="0042490D"/>
    <w:rsid w:val="00424D18"/>
    <w:rsid w:val="004250F7"/>
    <w:rsid w:val="00425115"/>
    <w:rsid w:val="00425196"/>
    <w:rsid w:val="0042554E"/>
    <w:rsid w:val="0042566B"/>
    <w:rsid w:val="004256B4"/>
    <w:rsid w:val="00425745"/>
    <w:rsid w:val="00425A4F"/>
    <w:rsid w:val="00426138"/>
    <w:rsid w:val="0042676E"/>
    <w:rsid w:val="00426980"/>
    <w:rsid w:val="00427848"/>
    <w:rsid w:val="004278F3"/>
    <w:rsid w:val="004279AF"/>
    <w:rsid w:val="00427A51"/>
    <w:rsid w:val="00427ED1"/>
    <w:rsid w:val="00430A99"/>
    <w:rsid w:val="00430CC8"/>
    <w:rsid w:val="004313CF"/>
    <w:rsid w:val="00431689"/>
    <w:rsid w:val="00431742"/>
    <w:rsid w:val="00431844"/>
    <w:rsid w:val="004318FC"/>
    <w:rsid w:val="00431A21"/>
    <w:rsid w:val="00431A39"/>
    <w:rsid w:val="00431B80"/>
    <w:rsid w:val="00431BBF"/>
    <w:rsid w:val="00431C42"/>
    <w:rsid w:val="00431CF3"/>
    <w:rsid w:val="00431DE5"/>
    <w:rsid w:val="00431F01"/>
    <w:rsid w:val="0043223C"/>
    <w:rsid w:val="0043270E"/>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1E4"/>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B54"/>
    <w:rsid w:val="00441C6F"/>
    <w:rsid w:val="00442042"/>
    <w:rsid w:val="0044225F"/>
    <w:rsid w:val="00442304"/>
    <w:rsid w:val="0044253E"/>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968"/>
    <w:rsid w:val="00452DE2"/>
    <w:rsid w:val="004531FA"/>
    <w:rsid w:val="00453DF0"/>
    <w:rsid w:val="0045402A"/>
    <w:rsid w:val="00454558"/>
    <w:rsid w:val="0045465A"/>
    <w:rsid w:val="00454B1B"/>
    <w:rsid w:val="00454C3D"/>
    <w:rsid w:val="00454CE1"/>
    <w:rsid w:val="00454D86"/>
    <w:rsid w:val="00454E17"/>
    <w:rsid w:val="004554C1"/>
    <w:rsid w:val="004556C6"/>
    <w:rsid w:val="00455B80"/>
    <w:rsid w:val="00455F3B"/>
    <w:rsid w:val="00456123"/>
    <w:rsid w:val="004569F2"/>
    <w:rsid w:val="00456A16"/>
    <w:rsid w:val="00456FD1"/>
    <w:rsid w:val="0045754D"/>
    <w:rsid w:val="00457F24"/>
    <w:rsid w:val="0046056B"/>
    <w:rsid w:val="00460E80"/>
    <w:rsid w:val="00460F36"/>
    <w:rsid w:val="00461C29"/>
    <w:rsid w:val="00461DC9"/>
    <w:rsid w:val="0046227B"/>
    <w:rsid w:val="0046276D"/>
    <w:rsid w:val="00462775"/>
    <w:rsid w:val="00463010"/>
    <w:rsid w:val="00463094"/>
    <w:rsid w:val="004638F2"/>
    <w:rsid w:val="00463C46"/>
    <w:rsid w:val="00464193"/>
    <w:rsid w:val="00464194"/>
    <w:rsid w:val="00464938"/>
    <w:rsid w:val="00464B22"/>
    <w:rsid w:val="00464B28"/>
    <w:rsid w:val="00464BEE"/>
    <w:rsid w:val="0046506F"/>
    <w:rsid w:val="00465227"/>
    <w:rsid w:val="00465834"/>
    <w:rsid w:val="00465911"/>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0D3A"/>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516"/>
    <w:rsid w:val="0047777B"/>
    <w:rsid w:val="00477B23"/>
    <w:rsid w:val="00477B55"/>
    <w:rsid w:val="004802FD"/>
    <w:rsid w:val="0048052A"/>
    <w:rsid w:val="00480703"/>
    <w:rsid w:val="00480828"/>
    <w:rsid w:val="0048088E"/>
    <w:rsid w:val="004809A5"/>
    <w:rsid w:val="00480D5D"/>
    <w:rsid w:val="00480E69"/>
    <w:rsid w:val="004811CB"/>
    <w:rsid w:val="004812F5"/>
    <w:rsid w:val="00481428"/>
    <w:rsid w:val="004815F4"/>
    <w:rsid w:val="00481738"/>
    <w:rsid w:val="004817D5"/>
    <w:rsid w:val="0048180B"/>
    <w:rsid w:val="00481D1E"/>
    <w:rsid w:val="004820EC"/>
    <w:rsid w:val="004822BA"/>
    <w:rsid w:val="00482304"/>
    <w:rsid w:val="00482466"/>
    <w:rsid w:val="004829A9"/>
    <w:rsid w:val="00482C5D"/>
    <w:rsid w:val="00482FB9"/>
    <w:rsid w:val="004833C7"/>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6E9C"/>
    <w:rsid w:val="004870E8"/>
    <w:rsid w:val="0048758A"/>
    <w:rsid w:val="00487608"/>
    <w:rsid w:val="00487C88"/>
    <w:rsid w:val="00487E43"/>
    <w:rsid w:val="0049056D"/>
    <w:rsid w:val="00490696"/>
    <w:rsid w:val="0049093F"/>
    <w:rsid w:val="00490CA0"/>
    <w:rsid w:val="0049121D"/>
    <w:rsid w:val="004913A4"/>
    <w:rsid w:val="004914A2"/>
    <w:rsid w:val="004919F6"/>
    <w:rsid w:val="00491BAF"/>
    <w:rsid w:val="00491E56"/>
    <w:rsid w:val="004922E4"/>
    <w:rsid w:val="00492455"/>
    <w:rsid w:val="00492D37"/>
    <w:rsid w:val="00492E1C"/>
    <w:rsid w:val="00492EA0"/>
    <w:rsid w:val="00492F63"/>
    <w:rsid w:val="00492F7B"/>
    <w:rsid w:val="00493167"/>
    <w:rsid w:val="00493237"/>
    <w:rsid w:val="00493F95"/>
    <w:rsid w:val="00494DF2"/>
    <w:rsid w:val="00495283"/>
    <w:rsid w:val="004954D9"/>
    <w:rsid w:val="004954E5"/>
    <w:rsid w:val="004956ED"/>
    <w:rsid w:val="00495983"/>
    <w:rsid w:val="00495CF6"/>
    <w:rsid w:val="00496084"/>
    <w:rsid w:val="0049663C"/>
    <w:rsid w:val="0049677F"/>
    <w:rsid w:val="00496C7E"/>
    <w:rsid w:val="00496D89"/>
    <w:rsid w:val="0049717F"/>
    <w:rsid w:val="00497304"/>
    <w:rsid w:val="004975B4"/>
    <w:rsid w:val="00497B18"/>
    <w:rsid w:val="00497FEB"/>
    <w:rsid w:val="004A0295"/>
    <w:rsid w:val="004A0982"/>
    <w:rsid w:val="004A0E59"/>
    <w:rsid w:val="004A1273"/>
    <w:rsid w:val="004A154F"/>
    <w:rsid w:val="004A167D"/>
    <w:rsid w:val="004A1806"/>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506"/>
    <w:rsid w:val="004A6719"/>
    <w:rsid w:val="004A6D0B"/>
    <w:rsid w:val="004A73D0"/>
    <w:rsid w:val="004A7A36"/>
    <w:rsid w:val="004A7B0B"/>
    <w:rsid w:val="004A7C46"/>
    <w:rsid w:val="004A7E67"/>
    <w:rsid w:val="004B0053"/>
    <w:rsid w:val="004B019C"/>
    <w:rsid w:val="004B01C1"/>
    <w:rsid w:val="004B09EC"/>
    <w:rsid w:val="004B0AAD"/>
    <w:rsid w:val="004B20A1"/>
    <w:rsid w:val="004B2787"/>
    <w:rsid w:val="004B2A60"/>
    <w:rsid w:val="004B3676"/>
    <w:rsid w:val="004B3699"/>
    <w:rsid w:val="004B37D8"/>
    <w:rsid w:val="004B3CC7"/>
    <w:rsid w:val="004B406F"/>
    <w:rsid w:val="004B47A9"/>
    <w:rsid w:val="004B4988"/>
    <w:rsid w:val="004B4E75"/>
    <w:rsid w:val="004B504C"/>
    <w:rsid w:val="004B5702"/>
    <w:rsid w:val="004B5A11"/>
    <w:rsid w:val="004B5A18"/>
    <w:rsid w:val="004B5C77"/>
    <w:rsid w:val="004B6241"/>
    <w:rsid w:val="004B665E"/>
    <w:rsid w:val="004B67B9"/>
    <w:rsid w:val="004B6BB9"/>
    <w:rsid w:val="004B77F6"/>
    <w:rsid w:val="004B79A9"/>
    <w:rsid w:val="004B7DE1"/>
    <w:rsid w:val="004B7E9F"/>
    <w:rsid w:val="004B7ED5"/>
    <w:rsid w:val="004C032C"/>
    <w:rsid w:val="004C05D5"/>
    <w:rsid w:val="004C07CE"/>
    <w:rsid w:val="004C0EA7"/>
    <w:rsid w:val="004C1433"/>
    <w:rsid w:val="004C15F8"/>
    <w:rsid w:val="004C1678"/>
    <w:rsid w:val="004C1978"/>
    <w:rsid w:val="004C1CCA"/>
    <w:rsid w:val="004C21B9"/>
    <w:rsid w:val="004C23BC"/>
    <w:rsid w:val="004C23F4"/>
    <w:rsid w:val="004C359D"/>
    <w:rsid w:val="004C3803"/>
    <w:rsid w:val="004C3D75"/>
    <w:rsid w:val="004C43E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01B"/>
    <w:rsid w:val="004E00E2"/>
    <w:rsid w:val="004E0148"/>
    <w:rsid w:val="004E079F"/>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C13"/>
    <w:rsid w:val="004E5D5D"/>
    <w:rsid w:val="004E5E8F"/>
    <w:rsid w:val="004E5F54"/>
    <w:rsid w:val="004E6336"/>
    <w:rsid w:val="004E6342"/>
    <w:rsid w:val="004E63A4"/>
    <w:rsid w:val="004E6410"/>
    <w:rsid w:val="004E680F"/>
    <w:rsid w:val="004E699E"/>
    <w:rsid w:val="004E6BAE"/>
    <w:rsid w:val="004E6E09"/>
    <w:rsid w:val="004E751E"/>
    <w:rsid w:val="004E7846"/>
    <w:rsid w:val="004E7E2C"/>
    <w:rsid w:val="004F090B"/>
    <w:rsid w:val="004F0B25"/>
    <w:rsid w:val="004F0B99"/>
    <w:rsid w:val="004F0EEB"/>
    <w:rsid w:val="004F0F35"/>
    <w:rsid w:val="004F1388"/>
    <w:rsid w:val="004F1534"/>
    <w:rsid w:val="004F1713"/>
    <w:rsid w:val="004F2C03"/>
    <w:rsid w:val="004F2E06"/>
    <w:rsid w:val="004F332D"/>
    <w:rsid w:val="004F342A"/>
    <w:rsid w:val="004F378F"/>
    <w:rsid w:val="004F3DE3"/>
    <w:rsid w:val="004F4EB5"/>
    <w:rsid w:val="004F5302"/>
    <w:rsid w:val="004F58DF"/>
    <w:rsid w:val="004F5900"/>
    <w:rsid w:val="004F5D89"/>
    <w:rsid w:val="004F5DE7"/>
    <w:rsid w:val="004F658F"/>
    <w:rsid w:val="004F6D20"/>
    <w:rsid w:val="004F7191"/>
    <w:rsid w:val="004F7706"/>
    <w:rsid w:val="004F7875"/>
    <w:rsid w:val="004F78C5"/>
    <w:rsid w:val="004F79DA"/>
    <w:rsid w:val="004F7CD8"/>
    <w:rsid w:val="004F7D66"/>
    <w:rsid w:val="004F7DE4"/>
    <w:rsid w:val="0050037B"/>
    <w:rsid w:val="0050053D"/>
    <w:rsid w:val="0050053F"/>
    <w:rsid w:val="005007BC"/>
    <w:rsid w:val="00500FF1"/>
    <w:rsid w:val="005013FB"/>
    <w:rsid w:val="00501657"/>
    <w:rsid w:val="00501A1E"/>
    <w:rsid w:val="00501AA2"/>
    <w:rsid w:val="00502399"/>
    <w:rsid w:val="00502992"/>
    <w:rsid w:val="005032C5"/>
    <w:rsid w:val="0050358F"/>
    <w:rsid w:val="005036C6"/>
    <w:rsid w:val="005037C5"/>
    <w:rsid w:val="00503DCA"/>
    <w:rsid w:val="005042E7"/>
    <w:rsid w:val="005044BF"/>
    <w:rsid w:val="00504DE4"/>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855"/>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08"/>
    <w:rsid w:val="0052069F"/>
    <w:rsid w:val="005206A6"/>
    <w:rsid w:val="00520895"/>
    <w:rsid w:val="00520C10"/>
    <w:rsid w:val="005210D7"/>
    <w:rsid w:val="005211E4"/>
    <w:rsid w:val="00521558"/>
    <w:rsid w:val="00521AF0"/>
    <w:rsid w:val="00521C1F"/>
    <w:rsid w:val="00522A4C"/>
    <w:rsid w:val="00523073"/>
    <w:rsid w:val="00523097"/>
    <w:rsid w:val="005230A0"/>
    <w:rsid w:val="00523E10"/>
    <w:rsid w:val="0052450D"/>
    <w:rsid w:val="00524698"/>
    <w:rsid w:val="005250C0"/>
    <w:rsid w:val="005251B3"/>
    <w:rsid w:val="00525B0C"/>
    <w:rsid w:val="00525C15"/>
    <w:rsid w:val="00526003"/>
    <w:rsid w:val="0052601F"/>
    <w:rsid w:val="00526436"/>
    <w:rsid w:val="00526783"/>
    <w:rsid w:val="0052682E"/>
    <w:rsid w:val="005270FF"/>
    <w:rsid w:val="00527377"/>
    <w:rsid w:val="0052784E"/>
    <w:rsid w:val="00527878"/>
    <w:rsid w:val="005278F7"/>
    <w:rsid w:val="00527ACE"/>
    <w:rsid w:val="00527B02"/>
    <w:rsid w:val="00527E9A"/>
    <w:rsid w:val="005304DB"/>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02B"/>
    <w:rsid w:val="005369A2"/>
    <w:rsid w:val="00536CE2"/>
    <w:rsid w:val="00537069"/>
    <w:rsid w:val="0053716B"/>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42F9"/>
    <w:rsid w:val="00544EDB"/>
    <w:rsid w:val="00545500"/>
    <w:rsid w:val="00545BA6"/>
    <w:rsid w:val="005461CD"/>
    <w:rsid w:val="005462C9"/>
    <w:rsid w:val="005463E4"/>
    <w:rsid w:val="005469BF"/>
    <w:rsid w:val="00547123"/>
    <w:rsid w:val="005475A4"/>
    <w:rsid w:val="00547BAB"/>
    <w:rsid w:val="00547CAD"/>
    <w:rsid w:val="00547EFE"/>
    <w:rsid w:val="00550637"/>
    <w:rsid w:val="00551150"/>
    <w:rsid w:val="005514AB"/>
    <w:rsid w:val="00551BB1"/>
    <w:rsid w:val="00551CE2"/>
    <w:rsid w:val="005520CF"/>
    <w:rsid w:val="005523E4"/>
    <w:rsid w:val="0055249D"/>
    <w:rsid w:val="00552D00"/>
    <w:rsid w:val="00552F27"/>
    <w:rsid w:val="00553573"/>
    <w:rsid w:val="005535F1"/>
    <w:rsid w:val="0055367F"/>
    <w:rsid w:val="005537F1"/>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0FD"/>
    <w:rsid w:val="005704AA"/>
    <w:rsid w:val="00570594"/>
    <w:rsid w:val="005705E1"/>
    <w:rsid w:val="0057061E"/>
    <w:rsid w:val="00570764"/>
    <w:rsid w:val="005707D4"/>
    <w:rsid w:val="00570876"/>
    <w:rsid w:val="00570F0E"/>
    <w:rsid w:val="005728E1"/>
    <w:rsid w:val="00573195"/>
    <w:rsid w:val="00573971"/>
    <w:rsid w:val="00573C0E"/>
    <w:rsid w:val="00573D82"/>
    <w:rsid w:val="00573E9B"/>
    <w:rsid w:val="00573F1F"/>
    <w:rsid w:val="00574D38"/>
    <w:rsid w:val="005750C2"/>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418"/>
    <w:rsid w:val="00583599"/>
    <w:rsid w:val="00583B51"/>
    <w:rsid w:val="00583B92"/>
    <w:rsid w:val="00583E1C"/>
    <w:rsid w:val="00583FB5"/>
    <w:rsid w:val="00585219"/>
    <w:rsid w:val="005856A5"/>
    <w:rsid w:val="005859AF"/>
    <w:rsid w:val="005860EB"/>
    <w:rsid w:val="005866AE"/>
    <w:rsid w:val="0058751B"/>
    <w:rsid w:val="00587702"/>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36"/>
    <w:rsid w:val="005A2087"/>
    <w:rsid w:val="005A2476"/>
    <w:rsid w:val="005A3309"/>
    <w:rsid w:val="005A3C0E"/>
    <w:rsid w:val="005A3F14"/>
    <w:rsid w:val="005A403B"/>
    <w:rsid w:val="005A4256"/>
    <w:rsid w:val="005A4398"/>
    <w:rsid w:val="005A4774"/>
    <w:rsid w:val="005A47A2"/>
    <w:rsid w:val="005A4B6C"/>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4F49"/>
    <w:rsid w:val="005B536B"/>
    <w:rsid w:val="005B5761"/>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3C7C"/>
    <w:rsid w:val="005C4103"/>
    <w:rsid w:val="005C44F1"/>
    <w:rsid w:val="005C450C"/>
    <w:rsid w:val="005C4814"/>
    <w:rsid w:val="005C4885"/>
    <w:rsid w:val="005C4A38"/>
    <w:rsid w:val="005C4B21"/>
    <w:rsid w:val="005C4B5F"/>
    <w:rsid w:val="005C4E97"/>
    <w:rsid w:val="005C52F7"/>
    <w:rsid w:val="005C532C"/>
    <w:rsid w:val="005C562D"/>
    <w:rsid w:val="005C5902"/>
    <w:rsid w:val="005C5DEF"/>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B77"/>
    <w:rsid w:val="005D2298"/>
    <w:rsid w:val="005D252C"/>
    <w:rsid w:val="005D2554"/>
    <w:rsid w:val="005D27F6"/>
    <w:rsid w:val="005D28B7"/>
    <w:rsid w:val="005D2EBA"/>
    <w:rsid w:val="005D3292"/>
    <w:rsid w:val="005D33B9"/>
    <w:rsid w:val="005D3A37"/>
    <w:rsid w:val="005D3ABF"/>
    <w:rsid w:val="005D4196"/>
    <w:rsid w:val="005D41B8"/>
    <w:rsid w:val="005D44AE"/>
    <w:rsid w:val="005D49DF"/>
    <w:rsid w:val="005D4A90"/>
    <w:rsid w:val="005D4EB0"/>
    <w:rsid w:val="005D56B8"/>
    <w:rsid w:val="005D581B"/>
    <w:rsid w:val="005D583F"/>
    <w:rsid w:val="005D592E"/>
    <w:rsid w:val="005D5BEA"/>
    <w:rsid w:val="005D5D32"/>
    <w:rsid w:val="005D6130"/>
    <w:rsid w:val="005D6481"/>
    <w:rsid w:val="005D6D32"/>
    <w:rsid w:val="005D708F"/>
    <w:rsid w:val="005D7513"/>
    <w:rsid w:val="005D7AD9"/>
    <w:rsid w:val="005D7E9B"/>
    <w:rsid w:val="005E031D"/>
    <w:rsid w:val="005E091B"/>
    <w:rsid w:val="005E0CC8"/>
    <w:rsid w:val="005E10AB"/>
    <w:rsid w:val="005E15F0"/>
    <w:rsid w:val="005E1A32"/>
    <w:rsid w:val="005E1E4A"/>
    <w:rsid w:val="005E1EAB"/>
    <w:rsid w:val="005E20FF"/>
    <w:rsid w:val="005E2248"/>
    <w:rsid w:val="005E25FA"/>
    <w:rsid w:val="005E2673"/>
    <w:rsid w:val="005E2ACB"/>
    <w:rsid w:val="005E2DF2"/>
    <w:rsid w:val="005E2E45"/>
    <w:rsid w:val="005E32BE"/>
    <w:rsid w:val="005E3603"/>
    <w:rsid w:val="005E46FB"/>
    <w:rsid w:val="005E4838"/>
    <w:rsid w:val="005E4C36"/>
    <w:rsid w:val="005E4DC0"/>
    <w:rsid w:val="005E4DF8"/>
    <w:rsid w:val="005E4E06"/>
    <w:rsid w:val="005E51DC"/>
    <w:rsid w:val="005E55BD"/>
    <w:rsid w:val="005E67D4"/>
    <w:rsid w:val="005E68D4"/>
    <w:rsid w:val="005E6F4B"/>
    <w:rsid w:val="005E7600"/>
    <w:rsid w:val="005E77A4"/>
    <w:rsid w:val="005E7B63"/>
    <w:rsid w:val="005F01EC"/>
    <w:rsid w:val="005F046B"/>
    <w:rsid w:val="005F0837"/>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293"/>
    <w:rsid w:val="005F44E2"/>
    <w:rsid w:val="005F47B9"/>
    <w:rsid w:val="005F49CD"/>
    <w:rsid w:val="005F52C1"/>
    <w:rsid w:val="005F57C2"/>
    <w:rsid w:val="005F58E6"/>
    <w:rsid w:val="005F593D"/>
    <w:rsid w:val="005F5A46"/>
    <w:rsid w:val="005F5B65"/>
    <w:rsid w:val="005F61EE"/>
    <w:rsid w:val="005F6699"/>
    <w:rsid w:val="005F6811"/>
    <w:rsid w:val="005F6922"/>
    <w:rsid w:val="005F73B9"/>
    <w:rsid w:val="005F7EE3"/>
    <w:rsid w:val="005F7F53"/>
    <w:rsid w:val="00600282"/>
    <w:rsid w:val="00600490"/>
    <w:rsid w:val="006006E0"/>
    <w:rsid w:val="006008AE"/>
    <w:rsid w:val="00601C18"/>
    <w:rsid w:val="006023AF"/>
    <w:rsid w:val="00602A51"/>
    <w:rsid w:val="00602E02"/>
    <w:rsid w:val="006030EA"/>
    <w:rsid w:val="0060350B"/>
    <w:rsid w:val="00603DDD"/>
    <w:rsid w:val="00603EEF"/>
    <w:rsid w:val="00604108"/>
    <w:rsid w:val="006043B2"/>
    <w:rsid w:val="006045A6"/>
    <w:rsid w:val="00604818"/>
    <w:rsid w:val="006049EC"/>
    <w:rsid w:val="00604F8C"/>
    <w:rsid w:val="00604FAA"/>
    <w:rsid w:val="00605555"/>
    <w:rsid w:val="0060571A"/>
    <w:rsid w:val="006058A6"/>
    <w:rsid w:val="00605A76"/>
    <w:rsid w:val="00605B46"/>
    <w:rsid w:val="00605C91"/>
    <w:rsid w:val="00605F05"/>
    <w:rsid w:val="00606096"/>
    <w:rsid w:val="006066CB"/>
    <w:rsid w:val="006067A7"/>
    <w:rsid w:val="0060686E"/>
    <w:rsid w:val="00606D9F"/>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5D3"/>
    <w:rsid w:val="00614924"/>
    <w:rsid w:val="00614D15"/>
    <w:rsid w:val="00614DF7"/>
    <w:rsid w:val="00614E47"/>
    <w:rsid w:val="00614F32"/>
    <w:rsid w:val="006155AA"/>
    <w:rsid w:val="006156D5"/>
    <w:rsid w:val="00615962"/>
    <w:rsid w:val="00615A85"/>
    <w:rsid w:val="00615CCC"/>
    <w:rsid w:val="00615D83"/>
    <w:rsid w:val="00615F46"/>
    <w:rsid w:val="0061607B"/>
    <w:rsid w:val="00616224"/>
    <w:rsid w:val="00616383"/>
    <w:rsid w:val="00616393"/>
    <w:rsid w:val="00616DF2"/>
    <w:rsid w:val="00617324"/>
    <w:rsid w:val="00617371"/>
    <w:rsid w:val="006178F4"/>
    <w:rsid w:val="00617B42"/>
    <w:rsid w:val="00617D84"/>
    <w:rsid w:val="00617DD7"/>
    <w:rsid w:val="00620285"/>
    <w:rsid w:val="0062095F"/>
    <w:rsid w:val="00620A9A"/>
    <w:rsid w:val="0062109D"/>
    <w:rsid w:val="0062142F"/>
    <w:rsid w:val="00621DBA"/>
    <w:rsid w:val="00621E20"/>
    <w:rsid w:val="00621FE3"/>
    <w:rsid w:val="006221C5"/>
    <w:rsid w:val="006222AD"/>
    <w:rsid w:val="006226F8"/>
    <w:rsid w:val="00622ECC"/>
    <w:rsid w:val="006231A5"/>
    <w:rsid w:val="006231DD"/>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54E"/>
    <w:rsid w:val="00631795"/>
    <w:rsid w:val="00632014"/>
    <w:rsid w:val="006328DD"/>
    <w:rsid w:val="00632979"/>
    <w:rsid w:val="00633BB1"/>
    <w:rsid w:val="00633BF6"/>
    <w:rsid w:val="00633E45"/>
    <w:rsid w:val="00634006"/>
    <w:rsid w:val="00634260"/>
    <w:rsid w:val="006343D6"/>
    <w:rsid w:val="006343D9"/>
    <w:rsid w:val="006344D6"/>
    <w:rsid w:val="00634A7C"/>
    <w:rsid w:val="00634BBD"/>
    <w:rsid w:val="00635050"/>
    <w:rsid w:val="006351DB"/>
    <w:rsid w:val="006357E1"/>
    <w:rsid w:val="00635851"/>
    <w:rsid w:val="00635BB0"/>
    <w:rsid w:val="00636367"/>
    <w:rsid w:val="006363CB"/>
    <w:rsid w:val="006364B5"/>
    <w:rsid w:val="0063674E"/>
    <w:rsid w:val="0063677A"/>
    <w:rsid w:val="00637A4C"/>
    <w:rsid w:val="00637C07"/>
    <w:rsid w:val="00637F63"/>
    <w:rsid w:val="00637FBF"/>
    <w:rsid w:val="006400AC"/>
    <w:rsid w:val="006400AF"/>
    <w:rsid w:val="006401B4"/>
    <w:rsid w:val="006401B7"/>
    <w:rsid w:val="006401E7"/>
    <w:rsid w:val="006408A4"/>
    <w:rsid w:val="00640D99"/>
    <w:rsid w:val="006415DC"/>
    <w:rsid w:val="0064188D"/>
    <w:rsid w:val="00642311"/>
    <w:rsid w:val="0064242A"/>
    <w:rsid w:val="00642689"/>
    <w:rsid w:val="00642D47"/>
    <w:rsid w:val="00642D9C"/>
    <w:rsid w:val="00642FFB"/>
    <w:rsid w:val="00643010"/>
    <w:rsid w:val="00643187"/>
    <w:rsid w:val="006438C7"/>
    <w:rsid w:val="00643A61"/>
    <w:rsid w:val="00643B7F"/>
    <w:rsid w:val="00643BC5"/>
    <w:rsid w:val="00644042"/>
    <w:rsid w:val="006444F0"/>
    <w:rsid w:val="00644570"/>
    <w:rsid w:val="006447E0"/>
    <w:rsid w:val="00644981"/>
    <w:rsid w:val="00644B5E"/>
    <w:rsid w:val="00644EFD"/>
    <w:rsid w:val="0064519C"/>
    <w:rsid w:val="00645649"/>
    <w:rsid w:val="00645C18"/>
    <w:rsid w:val="0064629B"/>
    <w:rsid w:val="00646303"/>
    <w:rsid w:val="006467FD"/>
    <w:rsid w:val="006468E7"/>
    <w:rsid w:val="00646C3D"/>
    <w:rsid w:val="00646D83"/>
    <w:rsid w:val="006471E8"/>
    <w:rsid w:val="00647996"/>
    <w:rsid w:val="006500DB"/>
    <w:rsid w:val="0065035D"/>
    <w:rsid w:val="006506AB"/>
    <w:rsid w:val="006507D6"/>
    <w:rsid w:val="00650950"/>
    <w:rsid w:val="00650C44"/>
    <w:rsid w:val="00650D5E"/>
    <w:rsid w:val="0065102E"/>
    <w:rsid w:val="00651143"/>
    <w:rsid w:val="0065185C"/>
    <w:rsid w:val="00651CB3"/>
    <w:rsid w:val="00651E11"/>
    <w:rsid w:val="00653321"/>
    <w:rsid w:val="0065467E"/>
    <w:rsid w:val="006546ED"/>
    <w:rsid w:val="006549AB"/>
    <w:rsid w:val="00654C3D"/>
    <w:rsid w:val="00654C60"/>
    <w:rsid w:val="00654DF8"/>
    <w:rsid w:val="006553F6"/>
    <w:rsid w:val="00655689"/>
    <w:rsid w:val="00655877"/>
    <w:rsid w:val="00655CDA"/>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683"/>
    <w:rsid w:val="006617FB"/>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61F"/>
    <w:rsid w:val="00666790"/>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979"/>
    <w:rsid w:val="00675BF1"/>
    <w:rsid w:val="00675F72"/>
    <w:rsid w:val="006765B4"/>
    <w:rsid w:val="006768EA"/>
    <w:rsid w:val="00676E80"/>
    <w:rsid w:val="00676F2E"/>
    <w:rsid w:val="00676F93"/>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BBE"/>
    <w:rsid w:val="00681F89"/>
    <w:rsid w:val="0068295B"/>
    <w:rsid w:val="0068295C"/>
    <w:rsid w:val="00682A54"/>
    <w:rsid w:val="00682CF9"/>
    <w:rsid w:val="00682D65"/>
    <w:rsid w:val="00683069"/>
    <w:rsid w:val="006836B2"/>
    <w:rsid w:val="0068450E"/>
    <w:rsid w:val="0068488E"/>
    <w:rsid w:val="00684B0D"/>
    <w:rsid w:val="006852F8"/>
    <w:rsid w:val="00685896"/>
    <w:rsid w:val="00685C0D"/>
    <w:rsid w:val="00685DFA"/>
    <w:rsid w:val="006861E8"/>
    <w:rsid w:val="00686871"/>
    <w:rsid w:val="00686DE8"/>
    <w:rsid w:val="0068723C"/>
    <w:rsid w:val="00687376"/>
    <w:rsid w:val="006874C7"/>
    <w:rsid w:val="00687A17"/>
    <w:rsid w:val="00687A64"/>
    <w:rsid w:val="00687B51"/>
    <w:rsid w:val="00687B7F"/>
    <w:rsid w:val="00687C4D"/>
    <w:rsid w:val="00687E12"/>
    <w:rsid w:val="00690049"/>
    <w:rsid w:val="006904D2"/>
    <w:rsid w:val="0069089D"/>
    <w:rsid w:val="00690BFA"/>
    <w:rsid w:val="0069121D"/>
    <w:rsid w:val="0069137E"/>
    <w:rsid w:val="006913F6"/>
    <w:rsid w:val="00691537"/>
    <w:rsid w:val="006915AE"/>
    <w:rsid w:val="006918E2"/>
    <w:rsid w:val="00691979"/>
    <w:rsid w:val="00691DD8"/>
    <w:rsid w:val="006921C0"/>
    <w:rsid w:val="006921C4"/>
    <w:rsid w:val="00692798"/>
    <w:rsid w:val="00692EE0"/>
    <w:rsid w:val="00693014"/>
    <w:rsid w:val="00693070"/>
    <w:rsid w:val="00693265"/>
    <w:rsid w:val="00693630"/>
    <w:rsid w:val="00693C1D"/>
    <w:rsid w:val="00693DF9"/>
    <w:rsid w:val="0069551B"/>
    <w:rsid w:val="0069554C"/>
    <w:rsid w:val="006955CA"/>
    <w:rsid w:val="00695D00"/>
    <w:rsid w:val="00695D53"/>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01"/>
    <w:rsid w:val="006A1CC0"/>
    <w:rsid w:val="006A2A34"/>
    <w:rsid w:val="006A2AEE"/>
    <w:rsid w:val="006A2B82"/>
    <w:rsid w:val="006A2CA9"/>
    <w:rsid w:val="006A30EE"/>
    <w:rsid w:val="006A328B"/>
    <w:rsid w:val="006A350B"/>
    <w:rsid w:val="006A35AC"/>
    <w:rsid w:val="006A3C32"/>
    <w:rsid w:val="006A3E64"/>
    <w:rsid w:val="006A43CC"/>
    <w:rsid w:val="006A44DA"/>
    <w:rsid w:val="006A47F5"/>
    <w:rsid w:val="006A482A"/>
    <w:rsid w:val="006A4A12"/>
    <w:rsid w:val="006A4A7E"/>
    <w:rsid w:val="006A4AB1"/>
    <w:rsid w:val="006A4B3F"/>
    <w:rsid w:val="006A4C63"/>
    <w:rsid w:val="006A4FDC"/>
    <w:rsid w:val="006A5451"/>
    <w:rsid w:val="006A56D0"/>
    <w:rsid w:val="006A5B8B"/>
    <w:rsid w:val="006A5D16"/>
    <w:rsid w:val="006A63F1"/>
    <w:rsid w:val="006A6A96"/>
    <w:rsid w:val="006A6BBF"/>
    <w:rsid w:val="006A6EF6"/>
    <w:rsid w:val="006A703D"/>
    <w:rsid w:val="006A7135"/>
    <w:rsid w:val="006A725F"/>
    <w:rsid w:val="006A765C"/>
    <w:rsid w:val="006A768E"/>
    <w:rsid w:val="006A7D6D"/>
    <w:rsid w:val="006B0AF4"/>
    <w:rsid w:val="006B0BC5"/>
    <w:rsid w:val="006B143D"/>
    <w:rsid w:val="006B1765"/>
    <w:rsid w:val="006B1973"/>
    <w:rsid w:val="006B1D80"/>
    <w:rsid w:val="006B1E7A"/>
    <w:rsid w:val="006B1F8D"/>
    <w:rsid w:val="006B2169"/>
    <w:rsid w:val="006B2328"/>
    <w:rsid w:val="006B28C5"/>
    <w:rsid w:val="006B2A4B"/>
    <w:rsid w:val="006B2B53"/>
    <w:rsid w:val="006B2D92"/>
    <w:rsid w:val="006B3443"/>
    <w:rsid w:val="006B36D2"/>
    <w:rsid w:val="006B3704"/>
    <w:rsid w:val="006B3B0C"/>
    <w:rsid w:val="006B3B67"/>
    <w:rsid w:val="006B3E7D"/>
    <w:rsid w:val="006B45A4"/>
    <w:rsid w:val="006B46AE"/>
    <w:rsid w:val="006B47B5"/>
    <w:rsid w:val="006B4966"/>
    <w:rsid w:val="006B49E0"/>
    <w:rsid w:val="006B4A16"/>
    <w:rsid w:val="006B4A77"/>
    <w:rsid w:val="006B5059"/>
    <w:rsid w:val="006B5373"/>
    <w:rsid w:val="006B54DE"/>
    <w:rsid w:val="006B5659"/>
    <w:rsid w:val="006B5A3A"/>
    <w:rsid w:val="006B5D73"/>
    <w:rsid w:val="006B5F7B"/>
    <w:rsid w:val="006B60B7"/>
    <w:rsid w:val="006B61BA"/>
    <w:rsid w:val="006B6637"/>
    <w:rsid w:val="006B6BF6"/>
    <w:rsid w:val="006B7650"/>
    <w:rsid w:val="006B76EA"/>
    <w:rsid w:val="006B796F"/>
    <w:rsid w:val="006B7FD5"/>
    <w:rsid w:val="006C0412"/>
    <w:rsid w:val="006C074C"/>
    <w:rsid w:val="006C09EE"/>
    <w:rsid w:val="006C09FD"/>
    <w:rsid w:val="006C0A59"/>
    <w:rsid w:val="006C1209"/>
    <w:rsid w:val="006C12F8"/>
    <w:rsid w:val="006C139F"/>
    <w:rsid w:val="006C1507"/>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3A4"/>
    <w:rsid w:val="006C5A01"/>
    <w:rsid w:val="006C61DF"/>
    <w:rsid w:val="006C643D"/>
    <w:rsid w:val="006C66F3"/>
    <w:rsid w:val="006C6865"/>
    <w:rsid w:val="006C6903"/>
    <w:rsid w:val="006C6D3B"/>
    <w:rsid w:val="006C7177"/>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C0A"/>
    <w:rsid w:val="006D35B3"/>
    <w:rsid w:val="006D3BB6"/>
    <w:rsid w:val="006D41E8"/>
    <w:rsid w:val="006D45F9"/>
    <w:rsid w:val="006D46F7"/>
    <w:rsid w:val="006D4B57"/>
    <w:rsid w:val="006D4DC6"/>
    <w:rsid w:val="006D4E58"/>
    <w:rsid w:val="006D537D"/>
    <w:rsid w:val="006D5421"/>
    <w:rsid w:val="006D5483"/>
    <w:rsid w:val="006D5C71"/>
    <w:rsid w:val="006D5DEE"/>
    <w:rsid w:val="006D5EF6"/>
    <w:rsid w:val="006D6722"/>
    <w:rsid w:val="006D6AA0"/>
    <w:rsid w:val="006D6C12"/>
    <w:rsid w:val="006D72A1"/>
    <w:rsid w:val="006D7750"/>
    <w:rsid w:val="006D7D81"/>
    <w:rsid w:val="006D7DCC"/>
    <w:rsid w:val="006E02DC"/>
    <w:rsid w:val="006E057C"/>
    <w:rsid w:val="006E05FC"/>
    <w:rsid w:val="006E06AD"/>
    <w:rsid w:val="006E08CE"/>
    <w:rsid w:val="006E08F3"/>
    <w:rsid w:val="006E093D"/>
    <w:rsid w:val="006E09E9"/>
    <w:rsid w:val="006E0A61"/>
    <w:rsid w:val="006E0FE0"/>
    <w:rsid w:val="006E127C"/>
    <w:rsid w:val="006E19AB"/>
    <w:rsid w:val="006E2270"/>
    <w:rsid w:val="006E263B"/>
    <w:rsid w:val="006E285C"/>
    <w:rsid w:val="006E2BF4"/>
    <w:rsid w:val="006E2C4F"/>
    <w:rsid w:val="006E2FF6"/>
    <w:rsid w:val="006E3070"/>
    <w:rsid w:val="006E3132"/>
    <w:rsid w:val="006E351A"/>
    <w:rsid w:val="006E38AB"/>
    <w:rsid w:val="006E3954"/>
    <w:rsid w:val="006E3B9D"/>
    <w:rsid w:val="006E4120"/>
    <w:rsid w:val="006E4622"/>
    <w:rsid w:val="006E4E70"/>
    <w:rsid w:val="006E5149"/>
    <w:rsid w:val="006E5BCB"/>
    <w:rsid w:val="006E5D69"/>
    <w:rsid w:val="006E5E79"/>
    <w:rsid w:val="006E5F94"/>
    <w:rsid w:val="006E63A7"/>
    <w:rsid w:val="006E69AA"/>
    <w:rsid w:val="006E6A6B"/>
    <w:rsid w:val="006E6C2C"/>
    <w:rsid w:val="006E6E10"/>
    <w:rsid w:val="006E6F66"/>
    <w:rsid w:val="006E72BC"/>
    <w:rsid w:val="006E7E8F"/>
    <w:rsid w:val="006F06C9"/>
    <w:rsid w:val="006F0D9D"/>
    <w:rsid w:val="006F0FEA"/>
    <w:rsid w:val="006F16BA"/>
    <w:rsid w:val="006F1FBA"/>
    <w:rsid w:val="006F20A2"/>
    <w:rsid w:val="006F2616"/>
    <w:rsid w:val="006F2687"/>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5F24"/>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BA0"/>
    <w:rsid w:val="00703D91"/>
    <w:rsid w:val="00703FAF"/>
    <w:rsid w:val="007041F0"/>
    <w:rsid w:val="007043E8"/>
    <w:rsid w:val="007043F9"/>
    <w:rsid w:val="0070526B"/>
    <w:rsid w:val="00705445"/>
    <w:rsid w:val="007066C3"/>
    <w:rsid w:val="0070676C"/>
    <w:rsid w:val="0070700D"/>
    <w:rsid w:val="00707100"/>
    <w:rsid w:val="00707113"/>
    <w:rsid w:val="007073E5"/>
    <w:rsid w:val="00707567"/>
    <w:rsid w:val="00707764"/>
    <w:rsid w:val="0070796D"/>
    <w:rsid w:val="00707D2B"/>
    <w:rsid w:val="00707E41"/>
    <w:rsid w:val="00707F0B"/>
    <w:rsid w:val="00710392"/>
    <w:rsid w:val="007107CE"/>
    <w:rsid w:val="00710F81"/>
    <w:rsid w:val="00711308"/>
    <w:rsid w:val="007113BD"/>
    <w:rsid w:val="00711472"/>
    <w:rsid w:val="00711826"/>
    <w:rsid w:val="007121AB"/>
    <w:rsid w:val="00712239"/>
    <w:rsid w:val="007129AD"/>
    <w:rsid w:val="00712CE3"/>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67C2"/>
    <w:rsid w:val="0071774E"/>
    <w:rsid w:val="00717FBB"/>
    <w:rsid w:val="007204B1"/>
    <w:rsid w:val="007204E3"/>
    <w:rsid w:val="007207D8"/>
    <w:rsid w:val="00720835"/>
    <w:rsid w:val="007209BD"/>
    <w:rsid w:val="00720CFB"/>
    <w:rsid w:val="00720D47"/>
    <w:rsid w:val="0072108D"/>
    <w:rsid w:val="00721373"/>
    <w:rsid w:val="007214B1"/>
    <w:rsid w:val="007216A5"/>
    <w:rsid w:val="00721A0E"/>
    <w:rsid w:val="00721A71"/>
    <w:rsid w:val="00721B17"/>
    <w:rsid w:val="00721F75"/>
    <w:rsid w:val="00721FD0"/>
    <w:rsid w:val="00722717"/>
    <w:rsid w:val="0072273E"/>
    <w:rsid w:val="00722988"/>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6B"/>
    <w:rsid w:val="0073311D"/>
    <w:rsid w:val="0073316B"/>
    <w:rsid w:val="00733201"/>
    <w:rsid w:val="00733281"/>
    <w:rsid w:val="00733AFA"/>
    <w:rsid w:val="00733C9B"/>
    <w:rsid w:val="007340C6"/>
    <w:rsid w:val="007344AD"/>
    <w:rsid w:val="007347AB"/>
    <w:rsid w:val="007361BC"/>
    <w:rsid w:val="007367DF"/>
    <w:rsid w:val="007368A9"/>
    <w:rsid w:val="00736A48"/>
    <w:rsid w:val="00736D72"/>
    <w:rsid w:val="00737067"/>
    <w:rsid w:val="0073729E"/>
    <w:rsid w:val="007374C2"/>
    <w:rsid w:val="00737720"/>
    <w:rsid w:val="0073796A"/>
    <w:rsid w:val="00737AFA"/>
    <w:rsid w:val="00737B5A"/>
    <w:rsid w:val="00740274"/>
    <w:rsid w:val="0074075C"/>
    <w:rsid w:val="00740E49"/>
    <w:rsid w:val="00740E4E"/>
    <w:rsid w:val="007413A0"/>
    <w:rsid w:val="007415F6"/>
    <w:rsid w:val="007416D4"/>
    <w:rsid w:val="0074177C"/>
    <w:rsid w:val="00741B38"/>
    <w:rsid w:val="00741DE7"/>
    <w:rsid w:val="00742C3C"/>
    <w:rsid w:val="00743082"/>
    <w:rsid w:val="00743090"/>
    <w:rsid w:val="00743630"/>
    <w:rsid w:val="00743E7C"/>
    <w:rsid w:val="0074444C"/>
    <w:rsid w:val="00744C61"/>
    <w:rsid w:val="007457FC"/>
    <w:rsid w:val="0074589F"/>
    <w:rsid w:val="007460A6"/>
    <w:rsid w:val="00746181"/>
    <w:rsid w:val="007474B0"/>
    <w:rsid w:val="00747A8F"/>
    <w:rsid w:val="00747C19"/>
    <w:rsid w:val="00747D09"/>
    <w:rsid w:val="00747DD7"/>
    <w:rsid w:val="00747FBE"/>
    <w:rsid w:val="00750297"/>
    <w:rsid w:val="0075145C"/>
    <w:rsid w:val="007514B4"/>
    <w:rsid w:val="0075160F"/>
    <w:rsid w:val="007521C4"/>
    <w:rsid w:val="00752448"/>
    <w:rsid w:val="0075252F"/>
    <w:rsid w:val="0075288F"/>
    <w:rsid w:val="00752B3F"/>
    <w:rsid w:val="00752E70"/>
    <w:rsid w:val="00752EBA"/>
    <w:rsid w:val="00753320"/>
    <w:rsid w:val="00753593"/>
    <w:rsid w:val="007535EB"/>
    <w:rsid w:val="00753990"/>
    <w:rsid w:val="00753BC1"/>
    <w:rsid w:val="00753E58"/>
    <w:rsid w:val="00753E79"/>
    <w:rsid w:val="0075520F"/>
    <w:rsid w:val="00755381"/>
    <w:rsid w:val="007557D6"/>
    <w:rsid w:val="00755864"/>
    <w:rsid w:val="007562B5"/>
    <w:rsid w:val="007562CB"/>
    <w:rsid w:val="0075681F"/>
    <w:rsid w:val="00756C59"/>
    <w:rsid w:val="007571B1"/>
    <w:rsid w:val="007574FE"/>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474"/>
    <w:rsid w:val="00762936"/>
    <w:rsid w:val="007629EC"/>
    <w:rsid w:val="00762AB6"/>
    <w:rsid w:val="00762E6A"/>
    <w:rsid w:val="007631FF"/>
    <w:rsid w:val="00763EC1"/>
    <w:rsid w:val="007644FE"/>
    <w:rsid w:val="007646C4"/>
    <w:rsid w:val="00764A7C"/>
    <w:rsid w:val="00764EA1"/>
    <w:rsid w:val="00765724"/>
    <w:rsid w:val="007658E7"/>
    <w:rsid w:val="007669BD"/>
    <w:rsid w:val="0076707B"/>
    <w:rsid w:val="007675D7"/>
    <w:rsid w:val="0077019B"/>
    <w:rsid w:val="007709C6"/>
    <w:rsid w:val="00771130"/>
    <w:rsid w:val="007711B7"/>
    <w:rsid w:val="0077123F"/>
    <w:rsid w:val="007712C1"/>
    <w:rsid w:val="0077146B"/>
    <w:rsid w:val="007719B6"/>
    <w:rsid w:val="00771A04"/>
    <w:rsid w:val="0077231F"/>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01"/>
    <w:rsid w:val="00780A39"/>
    <w:rsid w:val="00780D27"/>
    <w:rsid w:val="00780E38"/>
    <w:rsid w:val="00781A18"/>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C42"/>
    <w:rsid w:val="00785DC1"/>
    <w:rsid w:val="00785F93"/>
    <w:rsid w:val="007863E4"/>
    <w:rsid w:val="007863FE"/>
    <w:rsid w:val="00786A6F"/>
    <w:rsid w:val="00786D8C"/>
    <w:rsid w:val="00787679"/>
    <w:rsid w:val="00787881"/>
    <w:rsid w:val="0078792B"/>
    <w:rsid w:val="007900CC"/>
    <w:rsid w:val="00790234"/>
    <w:rsid w:val="007908CC"/>
    <w:rsid w:val="007909D4"/>
    <w:rsid w:val="00790CA5"/>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68E"/>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46B"/>
    <w:rsid w:val="007A0D06"/>
    <w:rsid w:val="007A2288"/>
    <w:rsid w:val="007A2831"/>
    <w:rsid w:val="007A2895"/>
    <w:rsid w:val="007A2CCA"/>
    <w:rsid w:val="007A2D89"/>
    <w:rsid w:val="007A3750"/>
    <w:rsid w:val="007A3755"/>
    <w:rsid w:val="007A37AE"/>
    <w:rsid w:val="007A3DE1"/>
    <w:rsid w:val="007A4064"/>
    <w:rsid w:val="007A41E3"/>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7E4"/>
    <w:rsid w:val="007A7843"/>
    <w:rsid w:val="007A7E57"/>
    <w:rsid w:val="007B00AD"/>
    <w:rsid w:val="007B0418"/>
    <w:rsid w:val="007B0741"/>
    <w:rsid w:val="007B086F"/>
    <w:rsid w:val="007B1179"/>
    <w:rsid w:val="007B1394"/>
    <w:rsid w:val="007B1481"/>
    <w:rsid w:val="007B172B"/>
    <w:rsid w:val="007B2031"/>
    <w:rsid w:val="007B22D2"/>
    <w:rsid w:val="007B2451"/>
    <w:rsid w:val="007B2620"/>
    <w:rsid w:val="007B2693"/>
    <w:rsid w:val="007B26DE"/>
    <w:rsid w:val="007B2802"/>
    <w:rsid w:val="007B2F9E"/>
    <w:rsid w:val="007B41B5"/>
    <w:rsid w:val="007B426F"/>
    <w:rsid w:val="007B4470"/>
    <w:rsid w:val="007B47AC"/>
    <w:rsid w:val="007B4D91"/>
    <w:rsid w:val="007B5273"/>
    <w:rsid w:val="007B5285"/>
    <w:rsid w:val="007B58E3"/>
    <w:rsid w:val="007B621B"/>
    <w:rsid w:val="007B67B1"/>
    <w:rsid w:val="007B6B4F"/>
    <w:rsid w:val="007B6FD6"/>
    <w:rsid w:val="007B71C2"/>
    <w:rsid w:val="007B7494"/>
    <w:rsid w:val="007C0237"/>
    <w:rsid w:val="007C02A0"/>
    <w:rsid w:val="007C0799"/>
    <w:rsid w:val="007C0B95"/>
    <w:rsid w:val="007C0D7F"/>
    <w:rsid w:val="007C0DEE"/>
    <w:rsid w:val="007C1075"/>
    <w:rsid w:val="007C1282"/>
    <w:rsid w:val="007C1AAA"/>
    <w:rsid w:val="007C1BCF"/>
    <w:rsid w:val="007C1FD5"/>
    <w:rsid w:val="007C2033"/>
    <w:rsid w:val="007C224E"/>
    <w:rsid w:val="007C42E5"/>
    <w:rsid w:val="007C43C6"/>
    <w:rsid w:val="007C454B"/>
    <w:rsid w:val="007C46D1"/>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443"/>
    <w:rsid w:val="007D05B0"/>
    <w:rsid w:val="007D0BA2"/>
    <w:rsid w:val="007D0D29"/>
    <w:rsid w:val="007D11F7"/>
    <w:rsid w:val="007D1EF0"/>
    <w:rsid w:val="007D2027"/>
    <w:rsid w:val="007D2421"/>
    <w:rsid w:val="007D2BBD"/>
    <w:rsid w:val="007D2CC6"/>
    <w:rsid w:val="007D2F16"/>
    <w:rsid w:val="007D31A8"/>
    <w:rsid w:val="007D3323"/>
    <w:rsid w:val="007D3358"/>
    <w:rsid w:val="007D3903"/>
    <w:rsid w:val="007D4464"/>
    <w:rsid w:val="007D44F5"/>
    <w:rsid w:val="007D46EE"/>
    <w:rsid w:val="007D4AF8"/>
    <w:rsid w:val="007D507F"/>
    <w:rsid w:val="007D51E7"/>
    <w:rsid w:val="007D5207"/>
    <w:rsid w:val="007D5AEF"/>
    <w:rsid w:val="007D5D99"/>
    <w:rsid w:val="007D6044"/>
    <w:rsid w:val="007D6153"/>
    <w:rsid w:val="007D6E67"/>
    <w:rsid w:val="007D791B"/>
    <w:rsid w:val="007D7CE5"/>
    <w:rsid w:val="007D7CE7"/>
    <w:rsid w:val="007D7D39"/>
    <w:rsid w:val="007E0083"/>
    <w:rsid w:val="007E0513"/>
    <w:rsid w:val="007E0638"/>
    <w:rsid w:val="007E077D"/>
    <w:rsid w:val="007E08C8"/>
    <w:rsid w:val="007E0D03"/>
    <w:rsid w:val="007E1288"/>
    <w:rsid w:val="007E1BF5"/>
    <w:rsid w:val="007E1D6A"/>
    <w:rsid w:val="007E20CC"/>
    <w:rsid w:val="007E24B3"/>
    <w:rsid w:val="007E2660"/>
    <w:rsid w:val="007E28CF"/>
    <w:rsid w:val="007E294A"/>
    <w:rsid w:val="007E2A06"/>
    <w:rsid w:val="007E2B47"/>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823"/>
    <w:rsid w:val="007E69CF"/>
    <w:rsid w:val="007E6B35"/>
    <w:rsid w:val="007E6C12"/>
    <w:rsid w:val="007E6E0A"/>
    <w:rsid w:val="007E7135"/>
    <w:rsid w:val="007E76F3"/>
    <w:rsid w:val="007E7855"/>
    <w:rsid w:val="007E7EC0"/>
    <w:rsid w:val="007F0091"/>
    <w:rsid w:val="007F030D"/>
    <w:rsid w:val="007F046A"/>
    <w:rsid w:val="007F0DA2"/>
    <w:rsid w:val="007F1018"/>
    <w:rsid w:val="007F11A8"/>
    <w:rsid w:val="007F122C"/>
    <w:rsid w:val="007F198D"/>
    <w:rsid w:val="007F1AAE"/>
    <w:rsid w:val="007F1BEB"/>
    <w:rsid w:val="007F1C12"/>
    <w:rsid w:val="007F1D6A"/>
    <w:rsid w:val="007F1D9F"/>
    <w:rsid w:val="007F1EA9"/>
    <w:rsid w:val="007F238D"/>
    <w:rsid w:val="007F248B"/>
    <w:rsid w:val="007F2942"/>
    <w:rsid w:val="007F2FA5"/>
    <w:rsid w:val="007F3885"/>
    <w:rsid w:val="007F3BF4"/>
    <w:rsid w:val="007F4E9C"/>
    <w:rsid w:val="007F55B0"/>
    <w:rsid w:val="007F59B3"/>
    <w:rsid w:val="007F5DE0"/>
    <w:rsid w:val="007F5E47"/>
    <w:rsid w:val="007F5F1F"/>
    <w:rsid w:val="007F604F"/>
    <w:rsid w:val="007F6395"/>
    <w:rsid w:val="007F69F2"/>
    <w:rsid w:val="007F6C8D"/>
    <w:rsid w:val="007F6CD7"/>
    <w:rsid w:val="007F6D19"/>
    <w:rsid w:val="007F766F"/>
    <w:rsid w:val="007F7A30"/>
    <w:rsid w:val="007F7B26"/>
    <w:rsid w:val="0080021D"/>
    <w:rsid w:val="0080049F"/>
    <w:rsid w:val="00800D00"/>
    <w:rsid w:val="008015C9"/>
    <w:rsid w:val="0080170D"/>
    <w:rsid w:val="00801923"/>
    <w:rsid w:val="008022F7"/>
    <w:rsid w:val="00802353"/>
    <w:rsid w:val="00802433"/>
    <w:rsid w:val="00802E61"/>
    <w:rsid w:val="00802FE0"/>
    <w:rsid w:val="00803118"/>
    <w:rsid w:val="00803254"/>
    <w:rsid w:val="00803324"/>
    <w:rsid w:val="00803586"/>
    <w:rsid w:val="00803889"/>
    <w:rsid w:val="00803CF6"/>
    <w:rsid w:val="00803D68"/>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27"/>
    <w:rsid w:val="008077A8"/>
    <w:rsid w:val="00807A1F"/>
    <w:rsid w:val="0081026E"/>
    <w:rsid w:val="00810861"/>
    <w:rsid w:val="008109D7"/>
    <w:rsid w:val="00810A0C"/>
    <w:rsid w:val="00810B68"/>
    <w:rsid w:val="00810C75"/>
    <w:rsid w:val="00811B38"/>
    <w:rsid w:val="00811DFE"/>
    <w:rsid w:val="00811E6A"/>
    <w:rsid w:val="0081283E"/>
    <w:rsid w:val="00812E4B"/>
    <w:rsid w:val="00812FCC"/>
    <w:rsid w:val="008133B3"/>
    <w:rsid w:val="0081379D"/>
    <w:rsid w:val="00813C54"/>
    <w:rsid w:val="00813D06"/>
    <w:rsid w:val="00813DAF"/>
    <w:rsid w:val="00814005"/>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179E8"/>
    <w:rsid w:val="00820004"/>
    <w:rsid w:val="0082038B"/>
    <w:rsid w:val="00820422"/>
    <w:rsid w:val="008205B7"/>
    <w:rsid w:val="008206F7"/>
    <w:rsid w:val="0082076E"/>
    <w:rsid w:val="008207B0"/>
    <w:rsid w:val="00820C74"/>
    <w:rsid w:val="0082109B"/>
    <w:rsid w:val="00821665"/>
    <w:rsid w:val="00821C5F"/>
    <w:rsid w:val="00821DED"/>
    <w:rsid w:val="00821FA9"/>
    <w:rsid w:val="008222C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1AF"/>
    <w:rsid w:val="00835720"/>
    <w:rsid w:val="00835CD8"/>
    <w:rsid w:val="00835DC2"/>
    <w:rsid w:val="00835FE1"/>
    <w:rsid w:val="0083609F"/>
    <w:rsid w:val="00837D90"/>
    <w:rsid w:val="00837F74"/>
    <w:rsid w:val="00840117"/>
    <w:rsid w:val="00840288"/>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2072"/>
    <w:rsid w:val="00843803"/>
    <w:rsid w:val="0084424D"/>
    <w:rsid w:val="00844311"/>
    <w:rsid w:val="00844BEF"/>
    <w:rsid w:val="00844DB8"/>
    <w:rsid w:val="00844E7D"/>
    <w:rsid w:val="00845B64"/>
    <w:rsid w:val="00846071"/>
    <w:rsid w:val="00846558"/>
    <w:rsid w:val="0084659A"/>
    <w:rsid w:val="00846A35"/>
    <w:rsid w:val="00846F23"/>
    <w:rsid w:val="00847286"/>
    <w:rsid w:val="00847415"/>
    <w:rsid w:val="0084741E"/>
    <w:rsid w:val="00847627"/>
    <w:rsid w:val="00847789"/>
    <w:rsid w:val="008477CE"/>
    <w:rsid w:val="00850430"/>
    <w:rsid w:val="008505D8"/>
    <w:rsid w:val="0085068B"/>
    <w:rsid w:val="008507BA"/>
    <w:rsid w:val="008508B0"/>
    <w:rsid w:val="0085099A"/>
    <w:rsid w:val="00850A15"/>
    <w:rsid w:val="00850C2A"/>
    <w:rsid w:val="00850F64"/>
    <w:rsid w:val="008513B2"/>
    <w:rsid w:val="0085189E"/>
    <w:rsid w:val="00851EDB"/>
    <w:rsid w:val="00852144"/>
    <w:rsid w:val="00852178"/>
    <w:rsid w:val="00852491"/>
    <w:rsid w:val="00852B6C"/>
    <w:rsid w:val="008532B8"/>
    <w:rsid w:val="008536DF"/>
    <w:rsid w:val="00853862"/>
    <w:rsid w:val="00853D8F"/>
    <w:rsid w:val="008544BD"/>
    <w:rsid w:val="0085478B"/>
    <w:rsid w:val="00854B02"/>
    <w:rsid w:val="00854F15"/>
    <w:rsid w:val="008551DC"/>
    <w:rsid w:val="008552E5"/>
    <w:rsid w:val="0085550A"/>
    <w:rsid w:val="0085563E"/>
    <w:rsid w:val="00855799"/>
    <w:rsid w:val="0085581E"/>
    <w:rsid w:val="00855A00"/>
    <w:rsid w:val="00855A25"/>
    <w:rsid w:val="00855C5E"/>
    <w:rsid w:val="008562A9"/>
    <w:rsid w:val="008565DD"/>
    <w:rsid w:val="00856B32"/>
    <w:rsid w:val="008570BD"/>
    <w:rsid w:val="008573F7"/>
    <w:rsid w:val="00857561"/>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8C5"/>
    <w:rsid w:val="0086194F"/>
    <w:rsid w:val="00861B6E"/>
    <w:rsid w:val="0086204B"/>
    <w:rsid w:val="00862549"/>
    <w:rsid w:val="00862926"/>
    <w:rsid w:val="00862A5F"/>
    <w:rsid w:val="00862F73"/>
    <w:rsid w:val="00862F77"/>
    <w:rsid w:val="00863329"/>
    <w:rsid w:val="00863783"/>
    <w:rsid w:val="00863982"/>
    <w:rsid w:val="00863F06"/>
    <w:rsid w:val="008656B5"/>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4823"/>
    <w:rsid w:val="008751FA"/>
    <w:rsid w:val="00875395"/>
    <w:rsid w:val="008754BC"/>
    <w:rsid w:val="00875D7E"/>
    <w:rsid w:val="00875DB5"/>
    <w:rsid w:val="0087626B"/>
    <w:rsid w:val="00876C23"/>
    <w:rsid w:val="008770A5"/>
    <w:rsid w:val="008773FF"/>
    <w:rsid w:val="00877802"/>
    <w:rsid w:val="00880374"/>
    <w:rsid w:val="0088091B"/>
    <w:rsid w:val="00880B12"/>
    <w:rsid w:val="008820DE"/>
    <w:rsid w:val="008821C2"/>
    <w:rsid w:val="008825CF"/>
    <w:rsid w:val="008826BD"/>
    <w:rsid w:val="00882812"/>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8E3"/>
    <w:rsid w:val="00885A48"/>
    <w:rsid w:val="00885BD6"/>
    <w:rsid w:val="00885C04"/>
    <w:rsid w:val="0088600F"/>
    <w:rsid w:val="008860C3"/>
    <w:rsid w:val="008861B8"/>
    <w:rsid w:val="00886252"/>
    <w:rsid w:val="00886271"/>
    <w:rsid w:val="0088634C"/>
    <w:rsid w:val="0088635F"/>
    <w:rsid w:val="0088661D"/>
    <w:rsid w:val="0088670D"/>
    <w:rsid w:val="00886734"/>
    <w:rsid w:val="00886E91"/>
    <w:rsid w:val="00886F25"/>
    <w:rsid w:val="00886FED"/>
    <w:rsid w:val="0088701D"/>
    <w:rsid w:val="00887266"/>
    <w:rsid w:val="00887911"/>
    <w:rsid w:val="00887912"/>
    <w:rsid w:val="008901E4"/>
    <w:rsid w:val="0089026D"/>
    <w:rsid w:val="00891340"/>
    <w:rsid w:val="00891575"/>
    <w:rsid w:val="00891694"/>
    <w:rsid w:val="00891DAC"/>
    <w:rsid w:val="00891F2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0DDA"/>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12"/>
    <w:rsid w:val="008A765E"/>
    <w:rsid w:val="008A767A"/>
    <w:rsid w:val="008A7893"/>
    <w:rsid w:val="008A79AD"/>
    <w:rsid w:val="008A7E3D"/>
    <w:rsid w:val="008A7F54"/>
    <w:rsid w:val="008B0035"/>
    <w:rsid w:val="008B006C"/>
    <w:rsid w:val="008B08C1"/>
    <w:rsid w:val="008B0BA5"/>
    <w:rsid w:val="008B0CF0"/>
    <w:rsid w:val="008B0D8E"/>
    <w:rsid w:val="008B12A6"/>
    <w:rsid w:val="008B13B3"/>
    <w:rsid w:val="008B16B6"/>
    <w:rsid w:val="008B1743"/>
    <w:rsid w:val="008B1EBA"/>
    <w:rsid w:val="008B254C"/>
    <w:rsid w:val="008B2899"/>
    <w:rsid w:val="008B2934"/>
    <w:rsid w:val="008B2D79"/>
    <w:rsid w:val="008B300D"/>
    <w:rsid w:val="008B318C"/>
    <w:rsid w:val="008B38CD"/>
    <w:rsid w:val="008B3AEA"/>
    <w:rsid w:val="008B3B86"/>
    <w:rsid w:val="008B48D9"/>
    <w:rsid w:val="008B4AE1"/>
    <w:rsid w:val="008B52ED"/>
    <w:rsid w:val="008B55CA"/>
    <w:rsid w:val="008B5A60"/>
    <w:rsid w:val="008B5EA5"/>
    <w:rsid w:val="008B600D"/>
    <w:rsid w:val="008B6698"/>
    <w:rsid w:val="008B7291"/>
    <w:rsid w:val="008B7300"/>
    <w:rsid w:val="008B740F"/>
    <w:rsid w:val="008B76B4"/>
    <w:rsid w:val="008C04C3"/>
    <w:rsid w:val="008C0858"/>
    <w:rsid w:val="008C0E70"/>
    <w:rsid w:val="008C0EF2"/>
    <w:rsid w:val="008C1236"/>
    <w:rsid w:val="008C1336"/>
    <w:rsid w:val="008C1506"/>
    <w:rsid w:val="008C1878"/>
    <w:rsid w:val="008C212D"/>
    <w:rsid w:val="008C258C"/>
    <w:rsid w:val="008C2707"/>
    <w:rsid w:val="008C2981"/>
    <w:rsid w:val="008C33BB"/>
    <w:rsid w:val="008C3466"/>
    <w:rsid w:val="008C387C"/>
    <w:rsid w:val="008C3A51"/>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6B32"/>
    <w:rsid w:val="008C6BD6"/>
    <w:rsid w:val="008C714E"/>
    <w:rsid w:val="008C7410"/>
    <w:rsid w:val="008C7A59"/>
    <w:rsid w:val="008C7C0C"/>
    <w:rsid w:val="008D0206"/>
    <w:rsid w:val="008D043E"/>
    <w:rsid w:val="008D0791"/>
    <w:rsid w:val="008D0A83"/>
    <w:rsid w:val="008D0BB7"/>
    <w:rsid w:val="008D0BE7"/>
    <w:rsid w:val="008D0CF7"/>
    <w:rsid w:val="008D144A"/>
    <w:rsid w:val="008D1586"/>
    <w:rsid w:val="008D178E"/>
    <w:rsid w:val="008D1DE2"/>
    <w:rsid w:val="008D1FA4"/>
    <w:rsid w:val="008D263C"/>
    <w:rsid w:val="008D270C"/>
    <w:rsid w:val="008D2A05"/>
    <w:rsid w:val="008D3C2A"/>
    <w:rsid w:val="008D3D0A"/>
    <w:rsid w:val="008D3EEC"/>
    <w:rsid w:val="008D3F66"/>
    <w:rsid w:val="008D4239"/>
    <w:rsid w:val="008D4505"/>
    <w:rsid w:val="008D478D"/>
    <w:rsid w:val="008D4A5D"/>
    <w:rsid w:val="008D4F77"/>
    <w:rsid w:val="008D5065"/>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282C"/>
    <w:rsid w:val="008E3227"/>
    <w:rsid w:val="008E33DD"/>
    <w:rsid w:val="008E347E"/>
    <w:rsid w:val="008E3550"/>
    <w:rsid w:val="008E36F6"/>
    <w:rsid w:val="008E39C5"/>
    <w:rsid w:val="008E3F49"/>
    <w:rsid w:val="008E4162"/>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4EA4"/>
    <w:rsid w:val="008F5140"/>
    <w:rsid w:val="008F540C"/>
    <w:rsid w:val="008F56C2"/>
    <w:rsid w:val="008F58AD"/>
    <w:rsid w:val="008F5AB2"/>
    <w:rsid w:val="008F5C62"/>
    <w:rsid w:val="008F5CAB"/>
    <w:rsid w:val="008F5DF7"/>
    <w:rsid w:val="008F5F72"/>
    <w:rsid w:val="008F6005"/>
    <w:rsid w:val="008F6F72"/>
    <w:rsid w:val="008F71C9"/>
    <w:rsid w:val="008F72CA"/>
    <w:rsid w:val="008F7890"/>
    <w:rsid w:val="008F7FE0"/>
    <w:rsid w:val="00900141"/>
    <w:rsid w:val="00900156"/>
    <w:rsid w:val="0090017E"/>
    <w:rsid w:val="009007BA"/>
    <w:rsid w:val="0090181D"/>
    <w:rsid w:val="00901EF3"/>
    <w:rsid w:val="0090230E"/>
    <w:rsid w:val="009028BA"/>
    <w:rsid w:val="009029A8"/>
    <w:rsid w:val="00902DB7"/>
    <w:rsid w:val="00902F71"/>
    <w:rsid w:val="00903399"/>
    <w:rsid w:val="0090356B"/>
    <w:rsid w:val="009036B5"/>
    <w:rsid w:val="00903E6C"/>
    <w:rsid w:val="009043F1"/>
    <w:rsid w:val="00904500"/>
    <w:rsid w:val="00904C56"/>
    <w:rsid w:val="00904D43"/>
    <w:rsid w:val="009054AE"/>
    <w:rsid w:val="0090557D"/>
    <w:rsid w:val="0090561E"/>
    <w:rsid w:val="009056C9"/>
    <w:rsid w:val="00906128"/>
    <w:rsid w:val="00906440"/>
    <w:rsid w:val="0090720F"/>
    <w:rsid w:val="0090725E"/>
    <w:rsid w:val="0090745B"/>
    <w:rsid w:val="009078F6"/>
    <w:rsid w:val="009078F7"/>
    <w:rsid w:val="0090794D"/>
    <w:rsid w:val="00907EA2"/>
    <w:rsid w:val="009100F7"/>
    <w:rsid w:val="009104B4"/>
    <w:rsid w:val="009107BB"/>
    <w:rsid w:val="00910A0D"/>
    <w:rsid w:val="00911A5C"/>
    <w:rsid w:val="00911BD3"/>
    <w:rsid w:val="00911DE5"/>
    <w:rsid w:val="00912591"/>
    <w:rsid w:val="009125C7"/>
    <w:rsid w:val="009125CF"/>
    <w:rsid w:val="00912A81"/>
    <w:rsid w:val="00912EFF"/>
    <w:rsid w:val="0091362F"/>
    <w:rsid w:val="00913702"/>
    <w:rsid w:val="009137E5"/>
    <w:rsid w:val="00913853"/>
    <w:rsid w:val="00913AC3"/>
    <w:rsid w:val="00913CB1"/>
    <w:rsid w:val="00914681"/>
    <w:rsid w:val="00914731"/>
    <w:rsid w:val="00914CDC"/>
    <w:rsid w:val="00914E52"/>
    <w:rsid w:val="009152B7"/>
    <w:rsid w:val="009152FC"/>
    <w:rsid w:val="00915313"/>
    <w:rsid w:val="0091566F"/>
    <w:rsid w:val="00915804"/>
    <w:rsid w:val="0091591D"/>
    <w:rsid w:val="00915CB6"/>
    <w:rsid w:val="00915D8D"/>
    <w:rsid w:val="0091638D"/>
    <w:rsid w:val="009164AA"/>
    <w:rsid w:val="009167AB"/>
    <w:rsid w:val="00916B48"/>
    <w:rsid w:val="00916CB5"/>
    <w:rsid w:val="00916D3C"/>
    <w:rsid w:val="00916D80"/>
    <w:rsid w:val="00917004"/>
    <w:rsid w:val="00917035"/>
    <w:rsid w:val="00917438"/>
    <w:rsid w:val="0091793A"/>
    <w:rsid w:val="00917AB4"/>
    <w:rsid w:val="00917B88"/>
    <w:rsid w:val="00917D5D"/>
    <w:rsid w:val="00917D8A"/>
    <w:rsid w:val="00917EBB"/>
    <w:rsid w:val="00917FA1"/>
    <w:rsid w:val="009200C7"/>
    <w:rsid w:val="009205C6"/>
    <w:rsid w:val="00920E89"/>
    <w:rsid w:val="00920EE0"/>
    <w:rsid w:val="00920F5E"/>
    <w:rsid w:val="0092106E"/>
    <w:rsid w:val="0092118D"/>
    <w:rsid w:val="009212C0"/>
    <w:rsid w:val="009214A5"/>
    <w:rsid w:val="0092181D"/>
    <w:rsid w:val="009218FF"/>
    <w:rsid w:val="009221B3"/>
    <w:rsid w:val="00922D29"/>
    <w:rsid w:val="00923E8B"/>
    <w:rsid w:val="00924C33"/>
    <w:rsid w:val="00924CFA"/>
    <w:rsid w:val="00924F61"/>
    <w:rsid w:val="00925037"/>
    <w:rsid w:val="00925322"/>
    <w:rsid w:val="00925B68"/>
    <w:rsid w:val="00925D43"/>
    <w:rsid w:val="00925D7B"/>
    <w:rsid w:val="00925E85"/>
    <w:rsid w:val="00926065"/>
    <w:rsid w:val="00926ED1"/>
    <w:rsid w:val="009278CD"/>
    <w:rsid w:val="00927CC2"/>
    <w:rsid w:val="0093008F"/>
    <w:rsid w:val="009300E5"/>
    <w:rsid w:val="009306F7"/>
    <w:rsid w:val="00930C1C"/>
    <w:rsid w:val="00930F31"/>
    <w:rsid w:val="00931428"/>
    <w:rsid w:val="00931B26"/>
    <w:rsid w:val="00931C3D"/>
    <w:rsid w:val="0093212F"/>
    <w:rsid w:val="009321DF"/>
    <w:rsid w:val="009323DB"/>
    <w:rsid w:val="00932548"/>
    <w:rsid w:val="009329D1"/>
    <w:rsid w:val="00932F8B"/>
    <w:rsid w:val="009331F3"/>
    <w:rsid w:val="00933504"/>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565"/>
    <w:rsid w:val="00943B32"/>
    <w:rsid w:val="00943D07"/>
    <w:rsid w:val="009440C0"/>
    <w:rsid w:val="0094438A"/>
    <w:rsid w:val="00944526"/>
    <w:rsid w:val="00944715"/>
    <w:rsid w:val="009449BB"/>
    <w:rsid w:val="00944A83"/>
    <w:rsid w:val="009451AC"/>
    <w:rsid w:val="009456DD"/>
    <w:rsid w:val="00945D68"/>
    <w:rsid w:val="00945EA6"/>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481"/>
    <w:rsid w:val="009529F4"/>
    <w:rsid w:val="00952EC0"/>
    <w:rsid w:val="00953536"/>
    <w:rsid w:val="009539B8"/>
    <w:rsid w:val="00953B06"/>
    <w:rsid w:val="00953EDC"/>
    <w:rsid w:val="009547A0"/>
    <w:rsid w:val="009550F9"/>
    <w:rsid w:val="009551B3"/>
    <w:rsid w:val="009556AB"/>
    <w:rsid w:val="00956E50"/>
    <w:rsid w:val="00957099"/>
    <w:rsid w:val="0095753E"/>
    <w:rsid w:val="00957AA8"/>
    <w:rsid w:val="00957BF3"/>
    <w:rsid w:val="009605E2"/>
    <w:rsid w:val="009606E8"/>
    <w:rsid w:val="009609EB"/>
    <w:rsid w:val="00961028"/>
    <w:rsid w:val="009615CF"/>
    <w:rsid w:val="0096168D"/>
    <w:rsid w:val="00961DFB"/>
    <w:rsid w:val="009622AF"/>
    <w:rsid w:val="009623FC"/>
    <w:rsid w:val="00962559"/>
    <w:rsid w:val="009628DD"/>
    <w:rsid w:val="009630B6"/>
    <w:rsid w:val="0096362B"/>
    <w:rsid w:val="00963797"/>
    <w:rsid w:val="00963CB7"/>
    <w:rsid w:val="00963CDA"/>
    <w:rsid w:val="0096431D"/>
    <w:rsid w:val="0096450E"/>
    <w:rsid w:val="00964931"/>
    <w:rsid w:val="0096560D"/>
    <w:rsid w:val="009659BF"/>
    <w:rsid w:val="00965B11"/>
    <w:rsid w:val="00965B77"/>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83A"/>
    <w:rsid w:val="00973D0B"/>
    <w:rsid w:val="00974E69"/>
    <w:rsid w:val="0097508C"/>
    <w:rsid w:val="00975129"/>
    <w:rsid w:val="0097553D"/>
    <w:rsid w:val="00975A3A"/>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77D92"/>
    <w:rsid w:val="009800A0"/>
    <w:rsid w:val="0098055B"/>
    <w:rsid w:val="00980BF0"/>
    <w:rsid w:val="0098132F"/>
    <w:rsid w:val="00981377"/>
    <w:rsid w:val="00981805"/>
    <w:rsid w:val="00981A44"/>
    <w:rsid w:val="00981AD1"/>
    <w:rsid w:val="00981F0E"/>
    <w:rsid w:val="009823A4"/>
    <w:rsid w:val="00982843"/>
    <w:rsid w:val="00982CFD"/>
    <w:rsid w:val="00982D0B"/>
    <w:rsid w:val="009831BF"/>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5F1D"/>
    <w:rsid w:val="009863FD"/>
    <w:rsid w:val="009866BC"/>
    <w:rsid w:val="00986884"/>
    <w:rsid w:val="00987712"/>
    <w:rsid w:val="00987A72"/>
    <w:rsid w:val="00987D1F"/>
    <w:rsid w:val="00987DF5"/>
    <w:rsid w:val="00990005"/>
    <w:rsid w:val="00990181"/>
    <w:rsid w:val="009901A5"/>
    <w:rsid w:val="00990560"/>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6C"/>
    <w:rsid w:val="009942FE"/>
    <w:rsid w:val="00994A1C"/>
    <w:rsid w:val="00995DE2"/>
    <w:rsid w:val="00995E81"/>
    <w:rsid w:val="00995FBA"/>
    <w:rsid w:val="0099629C"/>
    <w:rsid w:val="00996312"/>
    <w:rsid w:val="00996338"/>
    <w:rsid w:val="00996395"/>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04A"/>
    <w:rsid w:val="009A251F"/>
    <w:rsid w:val="009A2547"/>
    <w:rsid w:val="009A2C19"/>
    <w:rsid w:val="009A2C38"/>
    <w:rsid w:val="009A2D27"/>
    <w:rsid w:val="009A34D5"/>
    <w:rsid w:val="009A34E6"/>
    <w:rsid w:val="009A3B31"/>
    <w:rsid w:val="009A43B5"/>
    <w:rsid w:val="009A43B6"/>
    <w:rsid w:val="009A4C1E"/>
    <w:rsid w:val="009A4CA8"/>
    <w:rsid w:val="009A5199"/>
    <w:rsid w:val="009A5709"/>
    <w:rsid w:val="009A5901"/>
    <w:rsid w:val="009A5A4A"/>
    <w:rsid w:val="009A5BDA"/>
    <w:rsid w:val="009A5C60"/>
    <w:rsid w:val="009A6A83"/>
    <w:rsid w:val="009A6E78"/>
    <w:rsid w:val="009A6F3C"/>
    <w:rsid w:val="009A70C4"/>
    <w:rsid w:val="009A729A"/>
    <w:rsid w:val="009A7F59"/>
    <w:rsid w:val="009B0156"/>
    <w:rsid w:val="009B0726"/>
    <w:rsid w:val="009B089A"/>
    <w:rsid w:val="009B0BC1"/>
    <w:rsid w:val="009B0C80"/>
    <w:rsid w:val="009B116B"/>
    <w:rsid w:val="009B1624"/>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7C"/>
    <w:rsid w:val="009B4AD9"/>
    <w:rsid w:val="009B4D63"/>
    <w:rsid w:val="009B4EDB"/>
    <w:rsid w:val="009B54D4"/>
    <w:rsid w:val="009B59CE"/>
    <w:rsid w:val="009B5BDC"/>
    <w:rsid w:val="009B5C93"/>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5F90"/>
    <w:rsid w:val="009C6257"/>
    <w:rsid w:val="009C692F"/>
    <w:rsid w:val="009C6B2A"/>
    <w:rsid w:val="009C7015"/>
    <w:rsid w:val="009C728B"/>
    <w:rsid w:val="009C7350"/>
    <w:rsid w:val="009C775C"/>
    <w:rsid w:val="009C7E40"/>
    <w:rsid w:val="009D0131"/>
    <w:rsid w:val="009D0C36"/>
    <w:rsid w:val="009D1187"/>
    <w:rsid w:val="009D13CF"/>
    <w:rsid w:val="009D146E"/>
    <w:rsid w:val="009D161A"/>
    <w:rsid w:val="009D1847"/>
    <w:rsid w:val="009D1C72"/>
    <w:rsid w:val="009D2088"/>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66B0"/>
    <w:rsid w:val="009D672F"/>
    <w:rsid w:val="009D67CC"/>
    <w:rsid w:val="009D6F2D"/>
    <w:rsid w:val="009D7141"/>
    <w:rsid w:val="009D7191"/>
    <w:rsid w:val="009D76A1"/>
    <w:rsid w:val="009D791D"/>
    <w:rsid w:val="009D7920"/>
    <w:rsid w:val="009D7A9E"/>
    <w:rsid w:val="009D7FD1"/>
    <w:rsid w:val="009E06BC"/>
    <w:rsid w:val="009E07B2"/>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77E"/>
    <w:rsid w:val="009E68EC"/>
    <w:rsid w:val="009E6F28"/>
    <w:rsid w:val="009E738D"/>
    <w:rsid w:val="009F03D2"/>
    <w:rsid w:val="009F0895"/>
    <w:rsid w:val="009F09C5"/>
    <w:rsid w:val="009F0A69"/>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2D7"/>
    <w:rsid w:val="009F5745"/>
    <w:rsid w:val="009F5B86"/>
    <w:rsid w:val="009F5BD8"/>
    <w:rsid w:val="009F60AC"/>
    <w:rsid w:val="009F6538"/>
    <w:rsid w:val="009F6674"/>
    <w:rsid w:val="009F66E0"/>
    <w:rsid w:val="009F68AF"/>
    <w:rsid w:val="009F6A02"/>
    <w:rsid w:val="009F6C62"/>
    <w:rsid w:val="009F7285"/>
    <w:rsid w:val="009F750C"/>
    <w:rsid w:val="009F7742"/>
    <w:rsid w:val="009F7CEA"/>
    <w:rsid w:val="009F7DCB"/>
    <w:rsid w:val="009F7E53"/>
    <w:rsid w:val="00A007B3"/>
    <w:rsid w:val="00A007F2"/>
    <w:rsid w:val="00A00E31"/>
    <w:rsid w:val="00A01436"/>
    <w:rsid w:val="00A01490"/>
    <w:rsid w:val="00A014F6"/>
    <w:rsid w:val="00A0182A"/>
    <w:rsid w:val="00A01915"/>
    <w:rsid w:val="00A01C8D"/>
    <w:rsid w:val="00A021C6"/>
    <w:rsid w:val="00A02532"/>
    <w:rsid w:val="00A026EF"/>
    <w:rsid w:val="00A0290D"/>
    <w:rsid w:val="00A02C4D"/>
    <w:rsid w:val="00A031D8"/>
    <w:rsid w:val="00A0332E"/>
    <w:rsid w:val="00A038E1"/>
    <w:rsid w:val="00A03D08"/>
    <w:rsid w:val="00A03ED3"/>
    <w:rsid w:val="00A044CA"/>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240"/>
    <w:rsid w:val="00A074AC"/>
    <w:rsid w:val="00A07858"/>
    <w:rsid w:val="00A07E0D"/>
    <w:rsid w:val="00A07EB4"/>
    <w:rsid w:val="00A10088"/>
    <w:rsid w:val="00A100AB"/>
    <w:rsid w:val="00A10318"/>
    <w:rsid w:val="00A10622"/>
    <w:rsid w:val="00A1073A"/>
    <w:rsid w:val="00A108CF"/>
    <w:rsid w:val="00A10A05"/>
    <w:rsid w:val="00A11160"/>
    <w:rsid w:val="00A11257"/>
    <w:rsid w:val="00A11591"/>
    <w:rsid w:val="00A1207B"/>
    <w:rsid w:val="00A12187"/>
    <w:rsid w:val="00A1221C"/>
    <w:rsid w:val="00A12347"/>
    <w:rsid w:val="00A12395"/>
    <w:rsid w:val="00A12E95"/>
    <w:rsid w:val="00A13221"/>
    <w:rsid w:val="00A133E2"/>
    <w:rsid w:val="00A13463"/>
    <w:rsid w:val="00A139EE"/>
    <w:rsid w:val="00A13C23"/>
    <w:rsid w:val="00A14261"/>
    <w:rsid w:val="00A142C2"/>
    <w:rsid w:val="00A14640"/>
    <w:rsid w:val="00A1469A"/>
    <w:rsid w:val="00A14B9E"/>
    <w:rsid w:val="00A14C2E"/>
    <w:rsid w:val="00A1515F"/>
    <w:rsid w:val="00A151DB"/>
    <w:rsid w:val="00A15287"/>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7B9"/>
    <w:rsid w:val="00A26B01"/>
    <w:rsid w:val="00A2721C"/>
    <w:rsid w:val="00A27247"/>
    <w:rsid w:val="00A27812"/>
    <w:rsid w:val="00A27972"/>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027"/>
    <w:rsid w:val="00A362DC"/>
    <w:rsid w:val="00A3636B"/>
    <w:rsid w:val="00A368E8"/>
    <w:rsid w:val="00A36C36"/>
    <w:rsid w:val="00A37994"/>
    <w:rsid w:val="00A37A3E"/>
    <w:rsid w:val="00A4031C"/>
    <w:rsid w:val="00A40407"/>
    <w:rsid w:val="00A409B6"/>
    <w:rsid w:val="00A40AD4"/>
    <w:rsid w:val="00A40C3C"/>
    <w:rsid w:val="00A41AC8"/>
    <w:rsid w:val="00A41ADF"/>
    <w:rsid w:val="00A4233F"/>
    <w:rsid w:val="00A42521"/>
    <w:rsid w:val="00A42615"/>
    <w:rsid w:val="00A42636"/>
    <w:rsid w:val="00A431CA"/>
    <w:rsid w:val="00A439A3"/>
    <w:rsid w:val="00A43A7D"/>
    <w:rsid w:val="00A43B15"/>
    <w:rsid w:val="00A43EB4"/>
    <w:rsid w:val="00A43F7A"/>
    <w:rsid w:val="00A441DC"/>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1FD3"/>
    <w:rsid w:val="00A5201A"/>
    <w:rsid w:val="00A52056"/>
    <w:rsid w:val="00A52100"/>
    <w:rsid w:val="00A52147"/>
    <w:rsid w:val="00A522FC"/>
    <w:rsid w:val="00A5233F"/>
    <w:rsid w:val="00A52606"/>
    <w:rsid w:val="00A527D7"/>
    <w:rsid w:val="00A5281B"/>
    <w:rsid w:val="00A528C4"/>
    <w:rsid w:val="00A52FFB"/>
    <w:rsid w:val="00A5310E"/>
    <w:rsid w:val="00A5320A"/>
    <w:rsid w:val="00A5321B"/>
    <w:rsid w:val="00A533AC"/>
    <w:rsid w:val="00A539D0"/>
    <w:rsid w:val="00A53AA9"/>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381E"/>
    <w:rsid w:val="00A64ADD"/>
    <w:rsid w:val="00A650C2"/>
    <w:rsid w:val="00A650DD"/>
    <w:rsid w:val="00A65819"/>
    <w:rsid w:val="00A65C4A"/>
    <w:rsid w:val="00A65E12"/>
    <w:rsid w:val="00A663DA"/>
    <w:rsid w:val="00A664B5"/>
    <w:rsid w:val="00A66505"/>
    <w:rsid w:val="00A66734"/>
    <w:rsid w:val="00A66BED"/>
    <w:rsid w:val="00A66C54"/>
    <w:rsid w:val="00A6768D"/>
    <w:rsid w:val="00A678D2"/>
    <w:rsid w:val="00A679D6"/>
    <w:rsid w:val="00A67ABD"/>
    <w:rsid w:val="00A70512"/>
    <w:rsid w:val="00A7057C"/>
    <w:rsid w:val="00A70590"/>
    <w:rsid w:val="00A706DF"/>
    <w:rsid w:val="00A70AE5"/>
    <w:rsid w:val="00A714F5"/>
    <w:rsid w:val="00A72373"/>
    <w:rsid w:val="00A7260D"/>
    <w:rsid w:val="00A726BA"/>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45E"/>
    <w:rsid w:val="00A775EE"/>
    <w:rsid w:val="00A77A82"/>
    <w:rsid w:val="00A77C38"/>
    <w:rsid w:val="00A77C56"/>
    <w:rsid w:val="00A804BD"/>
    <w:rsid w:val="00A80863"/>
    <w:rsid w:val="00A808FA"/>
    <w:rsid w:val="00A813FD"/>
    <w:rsid w:val="00A81CFD"/>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5B1"/>
    <w:rsid w:val="00A93A82"/>
    <w:rsid w:val="00A93D4F"/>
    <w:rsid w:val="00A94115"/>
    <w:rsid w:val="00A941A2"/>
    <w:rsid w:val="00A941AF"/>
    <w:rsid w:val="00A945F5"/>
    <w:rsid w:val="00A9461B"/>
    <w:rsid w:val="00A94D3A"/>
    <w:rsid w:val="00A94FFC"/>
    <w:rsid w:val="00A9581E"/>
    <w:rsid w:val="00A959D9"/>
    <w:rsid w:val="00A959DF"/>
    <w:rsid w:val="00A95D54"/>
    <w:rsid w:val="00A95DB9"/>
    <w:rsid w:val="00A965AC"/>
    <w:rsid w:val="00A96A41"/>
    <w:rsid w:val="00A96C57"/>
    <w:rsid w:val="00A96D07"/>
    <w:rsid w:val="00AA0245"/>
    <w:rsid w:val="00AA02FB"/>
    <w:rsid w:val="00AA03B9"/>
    <w:rsid w:val="00AA0569"/>
    <w:rsid w:val="00AA05A8"/>
    <w:rsid w:val="00AA0761"/>
    <w:rsid w:val="00AA08B1"/>
    <w:rsid w:val="00AA0C4B"/>
    <w:rsid w:val="00AA104D"/>
    <w:rsid w:val="00AA1505"/>
    <w:rsid w:val="00AA1629"/>
    <w:rsid w:val="00AA1831"/>
    <w:rsid w:val="00AA1855"/>
    <w:rsid w:val="00AA1A0B"/>
    <w:rsid w:val="00AA1C1A"/>
    <w:rsid w:val="00AA1C7C"/>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5E6E"/>
    <w:rsid w:val="00AA5FB9"/>
    <w:rsid w:val="00AA6162"/>
    <w:rsid w:val="00AA6403"/>
    <w:rsid w:val="00AA7363"/>
    <w:rsid w:val="00AA784A"/>
    <w:rsid w:val="00AA7D77"/>
    <w:rsid w:val="00AA7D8A"/>
    <w:rsid w:val="00AA7FE1"/>
    <w:rsid w:val="00AB00C5"/>
    <w:rsid w:val="00AB0271"/>
    <w:rsid w:val="00AB0346"/>
    <w:rsid w:val="00AB0668"/>
    <w:rsid w:val="00AB06A0"/>
    <w:rsid w:val="00AB088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19"/>
    <w:rsid w:val="00AB5051"/>
    <w:rsid w:val="00AB578E"/>
    <w:rsid w:val="00AB58BC"/>
    <w:rsid w:val="00AB58F3"/>
    <w:rsid w:val="00AB5BEA"/>
    <w:rsid w:val="00AB6065"/>
    <w:rsid w:val="00AB61DB"/>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48C"/>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6B7E"/>
    <w:rsid w:val="00AC7BE3"/>
    <w:rsid w:val="00AC7CBA"/>
    <w:rsid w:val="00AC7E76"/>
    <w:rsid w:val="00AD0837"/>
    <w:rsid w:val="00AD1FEA"/>
    <w:rsid w:val="00AD2214"/>
    <w:rsid w:val="00AD26F1"/>
    <w:rsid w:val="00AD30A6"/>
    <w:rsid w:val="00AD31CF"/>
    <w:rsid w:val="00AD40B6"/>
    <w:rsid w:val="00AD4374"/>
    <w:rsid w:val="00AD47A0"/>
    <w:rsid w:val="00AD4854"/>
    <w:rsid w:val="00AD4CD0"/>
    <w:rsid w:val="00AD4D88"/>
    <w:rsid w:val="00AD506A"/>
    <w:rsid w:val="00AD568D"/>
    <w:rsid w:val="00AD59EE"/>
    <w:rsid w:val="00AD6518"/>
    <w:rsid w:val="00AD6659"/>
    <w:rsid w:val="00AD6C51"/>
    <w:rsid w:val="00AD6D34"/>
    <w:rsid w:val="00AD6E4E"/>
    <w:rsid w:val="00AD7379"/>
    <w:rsid w:val="00AD77A6"/>
    <w:rsid w:val="00AD79B7"/>
    <w:rsid w:val="00AD7D59"/>
    <w:rsid w:val="00AE0A81"/>
    <w:rsid w:val="00AE0CCC"/>
    <w:rsid w:val="00AE1284"/>
    <w:rsid w:val="00AE1596"/>
    <w:rsid w:val="00AE17C3"/>
    <w:rsid w:val="00AE1846"/>
    <w:rsid w:val="00AE18C1"/>
    <w:rsid w:val="00AE1C16"/>
    <w:rsid w:val="00AE1F89"/>
    <w:rsid w:val="00AE2713"/>
    <w:rsid w:val="00AE2948"/>
    <w:rsid w:val="00AE2CE4"/>
    <w:rsid w:val="00AE2DA9"/>
    <w:rsid w:val="00AE3113"/>
    <w:rsid w:val="00AE3298"/>
    <w:rsid w:val="00AE3B24"/>
    <w:rsid w:val="00AE4078"/>
    <w:rsid w:val="00AE4231"/>
    <w:rsid w:val="00AE4706"/>
    <w:rsid w:val="00AE4A82"/>
    <w:rsid w:val="00AE4F9B"/>
    <w:rsid w:val="00AE57A3"/>
    <w:rsid w:val="00AE5864"/>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0ED7"/>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03"/>
    <w:rsid w:val="00AF7C99"/>
    <w:rsid w:val="00AF7FD8"/>
    <w:rsid w:val="00B00720"/>
    <w:rsid w:val="00B00D3B"/>
    <w:rsid w:val="00B0145D"/>
    <w:rsid w:val="00B01DFA"/>
    <w:rsid w:val="00B01FFA"/>
    <w:rsid w:val="00B021D4"/>
    <w:rsid w:val="00B025C3"/>
    <w:rsid w:val="00B02642"/>
    <w:rsid w:val="00B02886"/>
    <w:rsid w:val="00B02CBD"/>
    <w:rsid w:val="00B02EA4"/>
    <w:rsid w:val="00B02EE8"/>
    <w:rsid w:val="00B02F11"/>
    <w:rsid w:val="00B0364F"/>
    <w:rsid w:val="00B03973"/>
    <w:rsid w:val="00B04393"/>
    <w:rsid w:val="00B04416"/>
    <w:rsid w:val="00B04759"/>
    <w:rsid w:val="00B058A4"/>
    <w:rsid w:val="00B060E9"/>
    <w:rsid w:val="00B0614A"/>
    <w:rsid w:val="00B061D9"/>
    <w:rsid w:val="00B065E7"/>
    <w:rsid w:val="00B06602"/>
    <w:rsid w:val="00B066AC"/>
    <w:rsid w:val="00B066FF"/>
    <w:rsid w:val="00B069D7"/>
    <w:rsid w:val="00B06D34"/>
    <w:rsid w:val="00B06D88"/>
    <w:rsid w:val="00B06DDD"/>
    <w:rsid w:val="00B07477"/>
    <w:rsid w:val="00B0748F"/>
    <w:rsid w:val="00B10046"/>
    <w:rsid w:val="00B1052F"/>
    <w:rsid w:val="00B109EB"/>
    <w:rsid w:val="00B10A0D"/>
    <w:rsid w:val="00B10FA8"/>
    <w:rsid w:val="00B110D1"/>
    <w:rsid w:val="00B114ED"/>
    <w:rsid w:val="00B1193E"/>
    <w:rsid w:val="00B11CC0"/>
    <w:rsid w:val="00B123F0"/>
    <w:rsid w:val="00B12DB1"/>
    <w:rsid w:val="00B12E46"/>
    <w:rsid w:val="00B1317C"/>
    <w:rsid w:val="00B14096"/>
    <w:rsid w:val="00B140C0"/>
    <w:rsid w:val="00B14571"/>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1B99"/>
    <w:rsid w:val="00B22868"/>
    <w:rsid w:val="00B22A37"/>
    <w:rsid w:val="00B22A82"/>
    <w:rsid w:val="00B2307C"/>
    <w:rsid w:val="00B230E0"/>
    <w:rsid w:val="00B2318F"/>
    <w:rsid w:val="00B23EB6"/>
    <w:rsid w:val="00B24201"/>
    <w:rsid w:val="00B24D18"/>
    <w:rsid w:val="00B24EB3"/>
    <w:rsid w:val="00B25801"/>
    <w:rsid w:val="00B25976"/>
    <w:rsid w:val="00B25A13"/>
    <w:rsid w:val="00B25A6A"/>
    <w:rsid w:val="00B25F9B"/>
    <w:rsid w:val="00B261E8"/>
    <w:rsid w:val="00B263AB"/>
    <w:rsid w:val="00B264A6"/>
    <w:rsid w:val="00B26886"/>
    <w:rsid w:val="00B26C7C"/>
    <w:rsid w:val="00B26DBC"/>
    <w:rsid w:val="00B26F98"/>
    <w:rsid w:val="00B2734B"/>
    <w:rsid w:val="00B2744C"/>
    <w:rsid w:val="00B276A4"/>
    <w:rsid w:val="00B27741"/>
    <w:rsid w:val="00B2782A"/>
    <w:rsid w:val="00B27B89"/>
    <w:rsid w:val="00B305EF"/>
    <w:rsid w:val="00B31094"/>
    <w:rsid w:val="00B31351"/>
    <w:rsid w:val="00B3212B"/>
    <w:rsid w:val="00B32D14"/>
    <w:rsid w:val="00B32EB2"/>
    <w:rsid w:val="00B333EE"/>
    <w:rsid w:val="00B340E8"/>
    <w:rsid w:val="00B3418B"/>
    <w:rsid w:val="00B341A1"/>
    <w:rsid w:val="00B34A55"/>
    <w:rsid w:val="00B34AAE"/>
    <w:rsid w:val="00B34AE7"/>
    <w:rsid w:val="00B34BB4"/>
    <w:rsid w:val="00B34C46"/>
    <w:rsid w:val="00B34D9D"/>
    <w:rsid w:val="00B35242"/>
    <w:rsid w:val="00B355DE"/>
    <w:rsid w:val="00B357E2"/>
    <w:rsid w:val="00B35BD5"/>
    <w:rsid w:val="00B365B1"/>
    <w:rsid w:val="00B367BC"/>
    <w:rsid w:val="00B36B39"/>
    <w:rsid w:val="00B3722D"/>
    <w:rsid w:val="00B37C6B"/>
    <w:rsid w:val="00B402C6"/>
    <w:rsid w:val="00B40906"/>
    <w:rsid w:val="00B40E06"/>
    <w:rsid w:val="00B40F92"/>
    <w:rsid w:val="00B41157"/>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361"/>
    <w:rsid w:val="00B45935"/>
    <w:rsid w:val="00B460AA"/>
    <w:rsid w:val="00B46399"/>
    <w:rsid w:val="00B4649D"/>
    <w:rsid w:val="00B464E0"/>
    <w:rsid w:val="00B470B2"/>
    <w:rsid w:val="00B47551"/>
    <w:rsid w:val="00B4766A"/>
    <w:rsid w:val="00B47AFE"/>
    <w:rsid w:val="00B47B8F"/>
    <w:rsid w:val="00B47F94"/>
    <w:rsid w:val="00B50742"/>
    <w:rsid w:val="00B5098D"/>
    <w:rsid w:val="00B50F32"/>
    <w:rsid w:val="00B51B43"/>
    <w:rsid w:val="00B51C0E"/>
    <w:rsid w:val="00B52F5D"/>
    <w:rsid w:val="00B5339F"/>
    <w:rsid w:val="00B539B6"/>
    <w:rsid w:val="00B53A33"/>
    <w:rsid w:val="00B53CED"/>
    <w:rsid w:val="00B53D18"/>
    <w:rsid w:val="00B5439B"/>
    <w:rsid w:val="00B54F05"/>
    <w:rsid w:val="00B5552C"/>
    <w:rsid w:val="00B55A72"/>
    <w:rsid w:val="00B55FBC"/>
    <w:rsid w:val="00B56746"/>
    <w:rsid w:val="00B56C69"/>
    <w:rsid w:val="00B56E11"/>
    <w:rsid w:val="00B571AF"/>
    <w:rsid w:val="00B572DD"/>
    <w:rsid w:val="00B576BE"/>
    <w:rsid w:val="00B57C43"/>
    <w:rsid w:val="00B57EAE"/>
    <w:rsid w:val="00B603F7"/>
    <w:rsid w:val="00B60B24"/>
    <w:rsid w:val="00B610CE"/>
    <w:rsid w:val="00B611CD"/>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020"/>
    <w:rsid w:val="00B712B2"/>
    <w:rsid w:val="00B713E5"/>
    <w:rsid w:val="00B7156F"/>
    <w:rsid w:val="00B715EE"/>
    <w:rsid w:val="00B71696"/>
    <w:rsid w:val="00B719AE"/>
    <w:rsid w:val="00B719D4"/>
    <w:rsid w:val="00B71DDD"/>
    <w:rsid w:val="00B72084"/>
    <w:rsid w:val="00B723D1"/>
    <w:rsid w:val="00B729C2"/>
    <w:rsid w:val="00B72EEF"/>
    <w:rsid w:val="00B72F5D"/>
    <w:rsid w:val="00B73364"/>
    <w:rsid w:val="00B7389E"/>
    <w:rsid w:val="00B739E7"/>
    <w:rsid w:val="00B73CF5"/>
    <w:rsid w:val="00B74051"/>
    <w:rsid w:val="00B74248"/>
    <w:rsid w:val="00B744E8"/>
    <w:rsid w:val="00B74A36"/>
    <w:rsid w:val="00B74BF3"/>
    <w:rsid w:val="00B74D59"/>
    <w:rsid w:val="00B75193"/>
    <w:rsid w:val="00B759CA"/>
    <w:rsid w:val="00B75B96"/>
    <w:rsid w:val="00B75EE5"/>
    <w:rsid w:val="00B76101"/>
    <w:rsid w:val="00B76266"/>
    <w:rsid w:val="00B763EE"/>
    <w:rsid w:val="00B76989"/>
    <w:rsid w:val="00B77CA1"/>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5267"/>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5BE"/>
    <w:rsid w:val="00B93733"/>
    <w:rsid w:val="00B93834"/>
    <w:rsid w:val="00B93CE9"/>
    <w:rsid w:val="00B93E84"/>
    <w:rsid w:val="00B93EA4"/>
    <w:rsid w:val="00B94292"/>
    <w:rsid w:val="00B94524"/>
    <w:rsid w:val="00B94A78"/>
    <w:rsid w:val="00B9515D"/>
    <w:rsid w:val="00B9572E"/>
    <w:rsid w:val="00B95CD2"/>
    <w:rsid w:val="00B95D86"/>
    <w:rsid w:val="00B95F98"/>
    <w:rsid w:val="00B960E5"/>
    <w:rsid w:val="00B9643C"/>
    <w:rsid w:val="00B96633"/>
    <w:rsid w:val="00B96C77"/>
    <w:rsid w:val="00B96DA0"/>
    <w:rsid w:val="00B96DCE"/>
    <w:rsid w:val="00B96FE2"/>
    <w:rsid w:val="00B972C7"/>
    <w:rsid w:val="00B97468"/>
    <w:rsid w:val="00B9788D"/>
    <w:rsid w:val="00BA0196"/>
    <w:rsid w:val="00BA02FD"/>
    <w:rsid w:val="00BA07F9"/>
    <w:rsid w:val="00BA1317"/>
    <w:rsid w:val="00BA1D57"/>
    <w:rsid w:val="00BA1E19"/>
    <w:rsid w:val="00BA2042"/>
    <w:rsid w:val="00BA20A7"/>
    <w:rsid w:val="00BA23FA"/>
    <w:rsid w:val="00BA2674"/>
    <w:rsid w:val="00BA27C9"/>
    <w:rsid w:val="00BA3382"/>
    <w:rsid w:val="00BA3626"/>
    <w:rsid w:val="00BA3B07"/>
    <w:rsid w:val="00BA3B74"/>
    <w:rsid w:val="00BA4289"/>
    <w:rsid w:val="00BA4411"/>
    <w:rsid w:val="00BA4E5E"/>
    <w:rsid w:val="00BA5099"/>
    <w:rsid w:val="00BA59BB"/>
    <w:rsid w:val="00BA59DE"/>
    <w:rsid w:val="00BA59EF"/>
    <w:rsid w:val="00BA5CA9"/>
    <w:rsid w:val="00BA5F12"/>
    <w:rsid w:val="00BA62B9"/>
    <w:rsid w:val="00BA6919"/>
    <w:rsid w:val="00BA720C"/>
    <w:rsid w:val="00BA7423"/>
    <w:rsid w:val="00BA76A0"/>
    <w:rsid w:val="00BA7986"/>
    <w:rsid w:val="00BA79D3"/>
    <w:rsid w:val="00BA7A73"/>
    <w:rsid w:val="00BB07DE"/>
    <w:rsid w:val="00BB0A08"/>
    <w:rsid w:val="00BB0B3D"/>
    <w:rsid w:val="00BB1748"/>
    <w:rsid w:val="00BB186C"/>
    <w:rsid w:val="00BB1D60"/>
    <w:rsid w:val="00BB2008"/>
    <w:rsid w:val="00BB270A"/>
    <w:rsid w:val="00BB28A8"/>
    <w:rsid w:val="00BB2D5A"/>
    <w:rsid w:val="00BB3443"/>
    <w:rsid w:val="00BB3696"/>
    <w:rsid w:val="00BB3A59"/>
    <w:rsid w:val="00BB3A6C"/>
    <w:rsid w:val="00BB3E4C"/>
    <w:rsid w:val="00BB4694"/>
    <w:rsid w:val="00BB487A"/>
    <w:rsid w:val="00BB4A2E"/>
    <w:rsid w:val="00BB4EFB"/>
    <w:rsid w:val="00BB4FAA"/>
    <w:rsid w:val="00BB5281"/>
    <w:rsid w:val="00BB5C36"/>
    <w:rsid w:val="00BB619B"/>
    <w:rsid w:val="00BB6D28"/>
    <w:rsid w:val="00BB6F80"/>
    <w:rsid w:val="00BB7970"/>
    <w:rsid w:val="00BB7A98"/>
    <w:rsid w:val="00BC0564"/>
    <w:rsid w:val="00BC0D9A"/>
    <w:rsid w:val="00BC1278"/>
    <w:rsid w:val="00BC13A2"/>
    <w:rsid w:val="00BC1716"/>
    <w:rsid w:val="00BC1AC3"/>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1C"/>
    <w:rsid w:val="00BC65CF"/>
    <w:rsid w:val="00BC69EC"/>
    <w:rsid w:val="00BC6A50"/>
    <w:rsid w:val="00BC6D89"/>
    <w:rsid w:val="00BC6EF3"/>
    <w:rsid w:val="00BC7627"/>
    <w:rsid w:val="00BC76A1"/>
    <w:rsid w:val="00BC782E"/>
    <w:rsid w:val="00BC7DFC"/>
    <w:rsid w:val="00BD0804"/>
    <w:rsid w:val="00BD0BC0"/>
    <w:rsid w:val="00BD0EB3"/>
    <w:rsid w:val="00BD0FB8"/>
    <w:rsid w:val="00BD12EE"/>
    <w:rsid w:val="00BD1562"/>
    <w:rsid w:val="00BD1E8D"/>
    <w:rsid w:val="00BD22C4"/>
    <w:rsid w:val="00BD2402"/>
    <w:rsid w:val="00BD2CEE"/>
    <w:rsid w:val="00BD3367"/>
    <w:rsid w:val="00BD34BE"/>
    <w:rsid w:val="00BD36EA"/>
    <w:rsid w:val="00BD38A0"/>
    <w:rsid w:val="00BD3A8D"/>
    <w:rsid w:val="00BD3F3A"/>
    <w:rsid w:val="00BD3F90"/>
    <w:rsid w:val="00BD4079"/>
    <w:rsid w:val="00BD40A7"/>
    <w:rsid w:val="00BD4123"/>
    <w:rsid w:val="00BD4549"/>
    <w:rsid w:val="00BD4ADE"/>
    <w:rsid w:val="00BD5227"/>
    <w:rsid w:val="00BD56C5"/>
    <w:rsid w:val="00BD614E"/>
    <w:rsid w:val="00BD6278"/>
    <w:rsid w:val="00BD6AAE"/>
    <w:rsid w:val="00BD7090"/>
    <w:rsid w:val="00BD74DF"/>
    <w:rsid w:val="00BD756C"/>
    <w:rsid w:val="00BD758B"/>
    <w:rsid w:val="00BD7C36"/>
    <w:rsid w:val="00BD7CE1"/>
    <w:rsid w:val="00BD7CE4"/>
    <w:rsid w:val="00BD7CF4"/>
    <w:rsid w:val="00BD7F9C"/>
    <w:rsid w:val="00BE0007"/>
    <w:rsid w:val="00BE070A"/>
    <w:rsid w:val="00BE08E1"/>
    <w:rsid w:val="00BE1157"/>
    <w:rsid w:val="00BE11BB"/>
    <w:rsid w:val="00BE1B0D"/>
    <w:rsid w:val="00BE24E5"/>
    <w:rsid w:val="00BE26C1"/>
    <w:rsid w:val="00BE2776"/>
    <w:rsid w:val="00BE2911"/>
    <w:rsid w:val="00BE2BD0"/>
    <w:rsid w:val="00BE30BC"/>
    <w:rsid w:val="00BE36DA"/>
    <w:rsid w:val="00BE37A8"/>
    <w:rsid w:val="00BE37D5"/>
    <w:rsid w:val="00BE382D"/>
    <w:rsid w:val="00BE45BA"/>
    <w:rsid w:val="00BE494B"/>
    <w:rsid w:val="00BE4B57"/>
    <w:rsid w:val="00BE60B4"/>
    <w:rsid w:val="00BE66FA"/>
    <w:rsid w:val="00BE6BED"/>
    <w:rsid w:val="00BE6F8A"/>
    <w:rsid w:val="00BE751E"/>
    <w:rsid w:val="00BE779E"/>
    <w:rsid w:val="00BE7BEB"/>
    <w:rsid w:val="00BE7EB3"/>
    <w:rsid w:val="00BF03B5"/>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143"/>
    <w:rsid w:val="00BF439E"/>
    <w:rsid w:val="00BF4604"/>
    <w:rsid w:val="00BF4F32"/>
    <w:rsid w:val="00BF522B"/>
    <w:rsid w:val="00BF5458"/>
    <w:rsid w:val="00BF5472"/>
    <w:rsid w:val="00BF5B3F"/>
    <w:rsid w:val="00BF60DE"/>
    <w:rsid w:val="00BF6381"/>
    <w:rsid w:val="00BF6F29"/>
    <w:rsid w:val="00BF71D2"/>
    <w:rsid w:val="00BF746B"/>
    <w:rsid w:val="00BF74C3"/>
    <w:rsid w:val="00BF77C4"/>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2F0E"/>
    <w:rsid w:val="00C03947"/>
    <w:rsid w:val="00C03A74"/>
    <w:rsid w:val="00C03B2B"/>
    <w:rsid w:val="00C03BAB"/>
    <w:rsid w:val="00C03BEA"/>
    <w:rsid w:val="00C03D6D"/>
    <w:rsid w:val="00C03FF5"/>
    <w:rsid w:val="00C04EA7"/>
    <w:rsid w:val="00C04F27"/>
    <w:rsid w:val="00C04F37"/>
    <w:rsid w:val="00C04F7E"/>
    <w:rsid w:val="00C05996"/>
    <w:rsid w:val="00C05B7F"/>
    <w:rsid w:val="00C05DB9"/>
    <w:rsid w:val="00C0615C"/>
    <w:rsid w:val="00C06705"/>
    <w:rsid w:val="00C06734"/>
    <w:rsid w:val="00C06B80"/>
    <w:rsid w:val="00C06CB1"/>
    <w:rsid w:val="00C06D3C"/>
    <w:rsid w:val="00C06D78"/>
    <w:rsid w:val="00C06F78"/>
    <w:rsid w:val="00C0704E"/>
    <w:rsid w:val="00C07314"/>
    <w:rsid w:val="00C073E8"/>
    <w:rsid w:val="00C0755A"/>
    <w:rsid w:val="00C0768F"/>
    <w:rsid w:val="00C0774C"/>
    <w:rsid w:val="00C07790"/>
    <w:rsid w:val="00C077D6"/>
    <w:rsid w:val="00C10269"/>
    <w:rsid w:val="00C105A2"/>
    <w:rsid w:val="00C1074F"/>
    <w:rsid w:val="00C108ED"/>
    <w:rsid w:val="00C10B69"/>
    <w:rsid w:val="00C10C9B"/>
    <w:rsid w:val="00C113A7"/>
    <w:rsid w:val="00C11B96"/>
    <w:rsid w:val="00C13164"/>
    <w:rsid w:val="00C131F3"/>
    <w:rsid w:val="00C13674"/>
    <w:rsid w:val="00C13F6B"/>
    <w:rsid w:val="00C140D2"/>
    <w:rsid w:val="00C146A7"/>
    <w:rsid w:val="00C14835"/>
    <w:rsid w:val="00C1490F"/>
    <w:rsid w:val="00C14AF1"/>
    <w:rsid w:val="00C14B53"/>
    <w:rsid w:val="00C15B8C"/>
    <w:rsid w:val="00C1680B"/>
    <w:rsid w:val="00C16A0C"/>
    <w:rsid w:val="00C1778A"/>
    <w:rsid w:val="00C177BA"/>
    <w:rsid w:val="00C17C90"/>
    <w:rsid w:val="00C17CC4"/>
    <w:rsid w:val="00C17E0D"/>
    <w:rsid w:val="00C200C6"/>
    <w:rsid w:val="00C20248"/>
    <w:rsid w:val="00C20830"/>
    <w:rsid w:val="00C208C4"/>
    <w:rsid w:val="00C20B6E"/>
    <w:rsid w:val="00C20BC0"/>
    <w:rsid w:val="00C20D93"/>
    <w:rsid w:val="00C20E40"/>
    <w:rsid w:val="00C21308"/>
    <w:rsid w:val="00C21739"/>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8C8"/>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9FB"/>
    <w:rsid w:val="00C40D35"/>
    <w:rsid w:val="00C40D5E"/>
    <w:rsid w:val="00C40F6A"/>
    <w:rsid w:val="00C41039"/>
    <w:rsid w:val="00C4160B"/>
    <w:rsid w:val="00C41752"/>
    <w:rsid w:val="00C41863"/>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45F"/>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3E6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0D"/>
    <w:rsid w:val="00C754AB"/>
    <w:rsid w:val="00C75C16"/>
    <w:rsid w:val="00C76021"/>
    <w:rsid w:val="00C7605C"/>
    <w:rsid w:val="00C7626E"/>
    <w:rsid w:val="00C76298"/>
    <w:rsid w:val="00C76537"/>
    <w:rsid w:val="00C76598"/>
    <w:rsid w:val="00C7660E"/>
    <w:rsid w:val="00C76AFF"/>
    <w:rsid w:val="00C76B63"/>
    <w:rsid w:val="00C77063"/>
    <w:rsid w:val="00C77146"/>
    <w:rsid w:val="00C779CD"/>
    <w:rsid w:val="00C77B1C"/>
    <w:rsid w:val="00C77EC6"/>
    <w:rsid w:val="00C8007C"/>
    <w:rsid w:val="00C80609"/>
    <w:rsid w:val="00C80801"/>
    <w:rsid w:val="00C808ED"/>
    <w:rsid w:val="00C80CE4"/>
    <w:rsid w:val="00C80D84"/>
    <w:rsid w:val="00C810D3"/>
    <w:rsid w:val="00C8142A"/>
    <w:rsid w:val="00C81841"/>
    <w:rsid w:val="00C81ECB"/>
    <w:rsid w:val="00C82A28"/>
    <w:rsid w:val="00C82D0B"/>
    <w:rsid w:val="00C82D5F"/>
    <w:rsid w:val="00C82D91"/>
    <w:rsid w:val="00C82E5E"/>
    <w:rsid w:val="00C83CD3"/>
    <w:rsid w:val="00C8400F"/>
    <w:rsid w:val="00C84349"/>
    <w:rsid w:val="00C8438C"/>
    <w:rsid w:val="00C845B0"/>
    <w:rsid w:val="00C8497B"/>
    <w:rsid w:val="00C85214"/>
    <w:rsid w:val="00C85C3F"/>
    <w:rsid w:val="00C86074"/>
    <w:rsid w:val="00C863BB"/>
    <w:rsid w:val="00C864AC"/>
    <w:rsid w:val="00C864DE"/>
    <w:rsid w:val="00C86871"/>
    <w:rsid w:val="00C868BB"/>
    <w:rsid w:val="00C869CC"/>
    <w:rsid w:val="00C86A82"/>
    <w:rsid w:val="00C86AAF"/>
    <w:rsid w:val="00C86CF0"/>
    <w:rsid w:val="00C86F45"/>
    <w:rsid w:val="00C873C0"/>
    <w:rsid w:val="00C87802"/>
    <w:rsid w:val="00C87A5F"/>
    <w:rsid w:val="00C9063C"/>
    <w:rsid w:val="00C906D1"/>
    <w:rsid w:val="00C906E8"/>
    <w:rsid w:val="00C9086C"/>
    <w:rsid w:val="00C90BEE"/>
    <w:rsid w:val="00C90D14"/>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8A3"/>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E84"/>
    <w:rsid w:val="00C96FAD"/>
    <w:rsid w:val="00C9725C"/>
    <w:rsid w:val="00C97935"/>
    <w:rsid w:val="00C97DF3"/>
    <w:rsid w:val="00CA0115"/>
    <w:rsid w:val="00CA041B"/>
    <w:rsid w:val="00CA0756"/>
    <w:rsid w:val="00CA0759"/>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4BB0"/>
    <w:rsid w:val="00CA4C97"/>
    <w:rsid w:val="00CA57F9"/>
    <w:rsid w:val="00CA5A2D"/>
    <w:rsid w:val="00CA609A"/>
    <w:rsid w:val="00CA6281"/>
    <w:rsid w:val="00CA62C6"/>
    <w:rsid w:val="00CA68C1"/>
    <w:rsid w:val="00CA6F31"/>
    <w:rsid w:val="00CA7693"/>
    <w:rsid w:val="00CA7A23"/>
    <w:rsid w:val="00CA7B47"/>
    <w:rsid w:val="00CA7BA1"/>
    <w:rsid w:val="00CB0198"/>
    <w:rsid w:val="00CB0596"/>
    <w:rsid w:val="00CB17AC"/>
    <w:rsid w:val="00CB1C3C"/>
    <w:rsid w:val="00CB1CF3"/>
    <w:rsid w:val="00CB211A"/>
    <w:rsid w:val="00CB2349"/>
    <w:rsid w:val="00CB25C3"/>
    <w:rsid w:val="00CB2CF9"/>
    <w:rsid w:val="00CB320A"/>
    <w:rsid w:val="00CB321E"/>
    <w:rsid w:val="00CB3976"/>
    <w:rsid w:val="00CB41AB"/>
    <w:rsid w:val="00CB4685"/>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40C"/>
    <w:rsid w:val="00CC2B54"/>
    <w:rsid w:val="00CC3143"/>
    <w:rsid w:val="00CC33C3"/>
    <w:rsid w:val="00CC3468"/>
    <w:rsid w:val="00CC437A"/>
    <w:rsid w:val="00CC45A1"/>
    <w:rsid w:val="00CC5200"/>
    <w:rsid w:val="00CC5975"/>
    <w:rsid w:val="00CC599E"/>
    <w:rsid w:val="00CC5EE2"/>
    <w:rsid w:val="00CC6049"/>
    <w:rsid w:val="00CC670C"/>
    <w:rsid w:val="00CC6730"/>
    <w:rsid w:val="00CC6823"/>
    <w:rsid w:val="00CC691D"/>
    <w:rsid w:val="00CC7D03"/>
    <w:rsid w:val="00CD0231"/>
    <w:rsid w:val="00CD030E"/>
    <w:rsid w:val="00CD066D"/>
    <w:rsid w:val="00CD075A"/>
    <w:rsid w:val="00CD0834"/>
    <w:rsid w:val="00CD09C9"/>
    <w:rsid w:val="00CD0B42"/>
    <w:rsid w:val="00CD0DDC"/>
    <w:rsid w:val="00CD0EEE"/>
    <w:rsid w:val="00CD1365"/>
    <w:rsid w:val="00CD1727"/>
    <w:rsid w:val="00CD174F"/>
    <w:rsid w:val="00CD186D"/>
    <w:rsid w:val="00CD1954"/>
    <w:rsid w:val="00CD1F26"/>
    <w:rsid w:val="00CD22E7"/>
    <w:rsid w:val="00CD2783"/>
    <w:rsid w:val="00CD2B61"/>
    <w:rsid w:val="00CD2DCC"/>
    <w:rsid w:val="00CD314A"/>
    <w:rsid w:val="00CD31D1"/>
    <w:rsid w:val="00CD33C0"/>
    <w:rsid w:val="00CD35AD"/>
    <w:rsid w:val="00CD3760"/>
    <w:rsid w:val="00CD3915"/>
    <w:rsid w:val="00CD43B8"/>
    <w:rsid w:val="00CD4490"/>
    <w:rsid w:val="00CD450F"/>
    <w:rsid w:val="00CD4674"/>
    <w:rsid w:val="00CD4CBF"/>
    <w:rsid w:val="00CD4E93"/>
    <w:rsid w:val="00CD503E"/>
    <w:rsid w:val="00CD5388"/>
    <w:rsid w:val="00CD5553"/>
    <w:rsid w:val="00CD5745"/>
    <w:rsid w:val="00CD63B1"/>
    <w:rsid w:val="00CD66BD"/>
    <w:rsid w:val="00CD6D1A"/>
    <w:rsid w:val="00CD6EBB"/>
    <w:rsid w:val="00CD71B3"/>
    <w:rsid w:val="00CD777C"/>
    <w:rsid w:val="00CD7C2F"/>
    <w:rsid w:val="00CD7CD3"/>
    <w:rsid w:val="00CE029E"/>
    <w:rsid w:val="00CE02B7"/>
    <w:rsid w:val="00CE04C8"/>
    <w:rsid w:val="00CE05E8"/>
    <w:rsid w:val="00CE0CB0"/>
    <w:rsid w:val="00CE1616"/>
    <w:rsid w:val="00CE16AC"/>
    <w:rsid w:val="00CE1D3F"/>
    <w:rsid w:val="00CE1E14"/>
    <w:rsid w:val="00CE1E51"/>
    <w:rsid w:val="00CE2422"/>
    <w:rsid w:val="00CE26CB"/>
    <w:rsid w:val="00CE2B29"/>
    <w:rsid w:val="00CE3165"/>
    <w:rsid w:val="00CE39A3"/>
    <w:rsid w:val="00CE4386"/>
    <w:rsid w:val="00CE4BB5"/>
    <w:rsid w:val="00CE4CC9"/>
    <w:rsid w:val="00CE4CE6"/>
    <w:rsid w:val="00CE4D66"/>
    <w:rsid w:val="00CE5491"/>
    <w:rsid w:val="00CE57F4"/>
    <w:rsid w:val="00CE58DB"/>
    <w:rsid w:val="00CE59D5"/>
    <w:rsid w:val="00CE5B25"/>
    <w:rsid w:val="00CE6609"/>
    <w:rsid w:val="00CE6C35"/>
    <w:rsid w:val="00CE6EDF"/>
    <w:rsid w:val="00CE7139"/>
    <w:rsid w:val="00CE7395"/>
    <w:rsid w:val="00CE7864"/>
    <w:rsid w:val="00CE791A"/>
    <w:rsid w:val="00CE7BA6"/>
    <w:rsid w:val="00CE7BBC"/>
    <w:rsid w:val="00CE7F3A"/>
    <w:rsid w:val="00CF02D2"/>
    <w:rsid w:val="00CF08A7"/>
    <w:rsid w:val="00CF0AB8"/>
    <w:rsid w:val="00CF0BC7"/>
    <w:rsid w:val="00CF1003"/>
    <w:rsid w:val="00CF1016"/>
    <w:rsid w:val="00CF11BC"/>
    <w:rsid w:val="00CF1700"/>
    <w:rsid w:val="00CF2337"/>
    <w:rsid w:val="00CF2CE1"/>
    <w:rsid w:val="00CF2F77"/>
    <w:rsid w:val="00CF31AB"/>
    <w:rsid w:val="00CF31D6"/>
    <w:rsid w:val="00CF3BD1"/>
    <w:rsid w:val="00CF3C5E"/>
    <w:rsid w:val="00CF3E7A"/>
    <w:rsid w:val="00CF3F2A"/>
    <w:rsid w:val="00CF4077"/>
    <w:rsid w:val="00CF427E"/>
    <w:rsid w:val="00CF49BE"/>
    <w:rsid w:val="00CF4BA2"/>
    <w:rsid w:val="00CF4DE7"/>
    <w:rsid w:val="00CF5422"/>
    <w:rsid w:val="00CF55E1"/>
    <w:rsid w:val="00CF576C"/>
    <w:rsid w:val="00CF5C99"/>
    <w:rsid w:val="00CF62D6"/>
    <w:rsid w:val="00CF63DB"/>
    <w:rsid w:val="00CF6471"/>
    <w:rsid w:val="00CF67F5"/>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C5F"/>
    <w:rsid w:val="00D06EAD"/>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C1F"/>
    <w:rsid w:val="00D12D89"/>
    <w:rsid w:val="00D12E1C"/>
    <w:rsid w:val="00D12E9D"/>
    <w:rsid w:val="00D12F23"/>
    <w:rsid w:val="00D131C9"/>
    <w:rsid w:val="00D13345"/>
    <w:rsid w:val="00D13503"/>
    <w:rsid w:val="00D136B3"/>
    <w:rsid w:val="00D13FA3"/>
    <w:rsid w:val="00D1411C"/>
    <w:rsid w:val="00D142B9"/>
    <w:rsid w:val="00D144EC"/>
    <w:rsid w:val="00D14558"/>
    <w:rsid w:val="00D15616"/>
    <w:rsid w:val="00D15837"/>
    <w:rsid w:val="00D158FE"/>
    <w:rsid w:val="00D15FDB"/>
    <w:rsid w:val="00D1632E"/>
    <w:rsid w:val="00D1654F"/>
    <w:rsid w:val="00D16973"/>
    <w:rsid w:val="00D16988"/>
    <w:rsid w:val="00D171E7"/>
    <w:rsid w:val="00D1789C"/>
    <w:rsid w:val="00D17CF5"/>
    <w:rsid w:val="00D203F8"/>
    <w:rsid w:val="00D20549"/>
    <w:rsid w:val="00D206CF"/>
    <w:rsid w:val="00D20997"/>
    <w:rsid w:val="00D20E67"/>
    <w:rsid w:val="00D21E5F"/>
    <w:rsid w:val="00D22808"/>
    <w:rsid w:val="00D22AE2"/>
    <w:rsid w:val="00D22F16"/>
    <w:rsid w:val="00D233E9"/>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4E4"/>
    <w:rsid w:val="00D265A1"/>
    <w:rsid w:val="00D26B19"/>
    <w:rsid w:val="00D26D53"/>
    <w:rsid w:val="00D26E29"/>
    <w:rsid w:val="00D2714A"/>
    <w:rsid w:val="00D27353"/>
    <w:rsid w:val="00D27839"/>
    <w:rsid w:val="00D30344"/>
    <w:rsid w:val="00D304C9"/>
    <w:rsid w:val="00D30DB5"/>
    <w:rsid w:val="00D3100D"/>
    <w:rsid w:val="00D31B7D"/>
    <w:rsid w:val="00D31C6D"/>
    <w:rsid w:val="00D32399"/>
    <w:rsid w:val="00D329A5"/>
    <w:rsid w:val="00D32AF7"/>
    <w:rsid w:val="00D330E1"/>
    <w:rsid w:val="00D332CF"/>
    <w:rsid w:val="00D33308"/>
    <w:rsid w:val="00D3361C"/>
    <w:rsid w:val="00D33810"/>
    <w:rsid w:val="00D33A96"/>
    <w:rsid w:val="00D33AFE"/>
    <w:rsid w:val="00D33B63"/>
    <w:rsid w:val="00D33EA7"/>
    <w:rsid w:val="00D33F7D"/>
    <w:rsid w:val="00D34FD7"/>
    <w:rsid w:val="00D3513C"/>
    <w:rsid w:val="00D3515E"/>
    <w:rsid w:val="00D3583E"/>
    <w:rsid w:val="00D35B2F"/>
    <w:rsid w:val="00D35B76"/>
    <w:rsid w:val="00D35CBB"/>
    <w:rsid w:val="00D35E36"/>
    <w:rsid w:val="00D37391"/>
    <w:rsid w:val="00D374CE"/>
    <w:rsid w:val="00D376C7"/>
    <w:rsid w:val="00D37850"/>
    <w:rsid w:val="00D37C1A"/>
    <w:rsid w:val="00D402D8"/>
    <w:rsid w:val="00D408D5"/>
    <w:rsid w:val="00D40904"/>
    <w:rsid w:val="00D40AF4"/>
    <w:rsid w:val="00D40B5D"/>
    <w:rsid w:val="00D40C64"/>
    <w:rsid w:val="00D41027"/>
    <w:rsid w:val="00D41EBB"/>
    <w:rsid w:val="00D41FC2"/>
    <w:rsid w:val="00D432A1"/>
    <w:rsid w:val="00D433EA"/>
    <w:rsid w:val="00D437A2"/>
    <w:rsid w:val="00D43A07"/>
    <w:rsid w:val="00D43CAD"/>
    <w:rsid w:val="00D43E62"/>
    <w:rsid w:val="00D446DF"/>
    <w:rsid w:val="00D44BC1"/>
    <w:rsid w:val="00D44D19"/>
    <w:rsid w:val="00D44E51"/>
    <w:rsid w:val="00D4553D"/>
    <w:rsid w:val="00D45AC2"/>
    <w:rsid w:val="00D45B6A"/>
    <w:rsid w:val="00D46082"/>
    <w:rsid w:val="00D47053"/>
    <w:rsid w:val="00D47596"/>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5DC"/>
    <w:rsid w:val="00D5364A"/>
    <w:rsid w:val="00D537D5"/>
    <w:rsid w:val="00D53852"/>
    <w:rsid w:val="00D538C3"/>
    <w:rsid w:val="00D53A86"/>
    <w:rsid w:val="00D53D9C"/>
    <w:rsid w:val="00D544E2"/>
    <w:rsid w:val="00D546D6"/>
    <w:rsid w:val="00D54B1C"/>
    <w:rsid w:val="00D55715"/>
    <w:rsid w:val="00D5591F"/>
    <w:rsid w:val="00D55F0D"/>
    <w:rsid w:val="00D56089"/>
    <w:rsid w:val="00D56842"/>
    <w:rsid w:val="00D56BE0"/>
    <w:rsid w:val="00D56DF4"/>
    <w:rsid w:val="00D56E38"/>
    <w:rsid w:val="00D5734B"/>
    <w:rsid w:val="00D57553"/>
    <w:rsid w:val="00D578E7"/>
    <w:rsid w:val="00D57A2F"/>
    <w:rsid w:val="00D57CCF"/>
    <w:rsid w:val="00D57EE5"/>
    <w:rsid w:val="00D601AF"/>
    <w:rsid w:val="00D602B8"/>
    <w:rsid w:val="00D6045F"/>
    <w:rsid w:val="00D609CD"/>
    <w:rsid w:val="00D60AE0"/>
    <w:rsid w:val="00D60FA3"/>
    <w:rsid w:val="00D60FBC"/>
    <w:rsid w:val="00D615A9"/>
    <w:rsid w:val="00D61773"/>
    <w:rsid w:val="00D6177E"/>
    <w:rsid w:val="00D617D0"/>
    <w:rsid w:val="00D61CCB"/>
    <w:rsid w:val="00D61D79"/>
    <w:rsid w:val="00D61D90"/>
    <w:rsid w:val="00D61ED6"/>
    <w:rsid w:val="00D62D44"/>
    <w:rsid w:val="00D62E84"/>
    <w:rsid w:val="00D62EA5"/>
    <w:rsid w:val="00D62EBD"/>
    <w:rsid w:val="00D6319A"/>
    <w:rsid w:val="00D634C4"/>
    <w:rsid w:val="00D6394E"/>
    <w:rsid w:val="00D63AB5"/>
    <w:rsid w:val="00D64049"/>
    <w:rsid w:val="00D64662"/>
    <w:rsid w:val="00D64DC1"/>
    <w:rsid w:val="00D64E82"/>
    <w:rsid w:val="00D658C1"/>
    <w:rsid w:val="00D65B2A"/>
    <w:rsid w:val="00D65B93"/>
    <w:rsid w:val="00D662E4"/>
    <w:rsid w:val="00D6639B"/>
    <w:rsid w:val="00D6668C"/>
    <w:rsid w:val="00D6669A"/>
    <w:rsid w:val="00D668E4"/>
    <w:rsid w:val="00D6706A"/>
    <w:rsid w:val="00D67407"/>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4FA"/>
    <w:rsid w:val="00D73532"/>
    <w:rsid w:val="00D735FA"/>
    <w:rsid w:val="00D73713"/>
    <w:rsid w:val="00D73756"/>
    <w:rsid w:val="00D73E46"/>
    <w:rsid w:val="00D73F46"/>
    <w:rsid w:val="00D74063"/>
    <w:rsid w:val="00D74628"/>
    <w:rsid w:val="00D74ADD"/>
    <w:rsid w:val="00D74C1F"/>
    <w:rsid w:val="00D74EBF"/>
    <w:rsid w:val="00D74FCA"/>
    <w:rsid w:val="00D7545A"/>
    <w:rsid w:val="00D75813"/>
    <w:rsid w:val="00D75AEF"/>
    <w:rsid w:val="00D75B43"/>
    <w:rsid w:val="00D75D97"/>
    <w:rsid w:val="00D75F1F"/>
    <w:rsid w:val="00D76001"/>
    <w:rsid w:val="00D7628D"/>
    <w:rsid w:val="00D76EA7"/>
    <w:rsid w:val="00D777F1"/>
    <w:rsid w:val="00D77AA2"/>
    <w:rsid w:val="00D77CF2"/>
    <w:rsid w:val="00D77F7B"/>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848"/>
    <w:rsid w:val="00D87205"/>
    <w:rsid w:val="00D87600"/>
    <w:rsid w:val="00D8760F"/>
    <w:rsid w:val="00D904EF"/>
    <w:rsid w:val="00D90B35"/>
    <w:rsid w:val="00D90D62"/>
    <w:rsid w:val="00D90E6B"/>
    <w:rsid w:val="00D90F41"/>
    <w:rsid w:val="00D914B7"/>
    <w:rsid w:val="00D914C9"/>
    <w:rsid w:val="00D91892"/>
    <w:rsid w:val="00D918FF"/>
    <w:rsid w:val="00D91B86"/>
    <w:rsid w:val="00D91E9E"/>
    <w:rsid w:val="00D91F1E"/>
    <w:rsid w:val="00D91FD3"/>
    <w:rsid w:val="00D920E2"/>
    <w:rsid w:val="00D9230E"/>
    <w:rsid w:val="00D92427"/>
    <w:rsid w:val="00D933DE"/>
    <w:rsid w:val="00D934A9"/>
    <w:rsid w:val="00D934FB"/>
    <w:rsid w:val="00D940FB"/>
    <w:rsid w:val="00D94352"/>
    <w:rsid w:val="00D94F41"/>
    <w:rsid w:val="00D94F5B"/>
    <w:rsid w:val="00D950E7"/>
    <w:rsid w:val="00D954BC"/>
    <w:rsid w:val="00D95CBC"/>
    <w:rsid w:val="00D95E27"/>
    <w:rsid w:val="00D95E94"/>
    <w:rsid w:val="00D95EEA"/>
    <w:rsid w:val="00D963CC"/>
    <w:rsid w:val="00D969A3"/>
    <w:rsid w:val="00D96A89"/>
    <w:rsid w:val="00D96FDA"/>
    <w:rsid w:val="00D96FF7"/>
    <w:rsid w:val="00D971C6"/>
    <w:rsid w:val="00D975D7"/>
    <w:rsid w:val="00D97708"/>
    <w:rsid w:val="00D977B2"/>
    <w:rsid w:val="00D97B19"/>
    <w:rsid w:val="00D97E5D"/>
    <w:rsid w:val="00DA039B"/>
    <w:rsid w:val="00DA0604"/>
    <w:rsid w:val="00DA07FD"/>
    <w:rsid w:val="00DA16C2"/>
    <w:rsid w:val="00DA18AC"/>
    <w:rsid w:val="00DA1D48"/>
    <w:rsid w:val="00DA1E42"/>
    <w:rsid w:val="00DA1F08"/>
    <w:rsid w:val="00DA22C1"/>
    <w:rsid w:val="00DA2CC2"/>
    <w:rsid w:val="00DA3730"/>
    <w:rsid w:val="00DA38D2"/>
    <w:rsid w:val="00DA3904"/>
    <w:rsid w:val="00DA3CE4"/>
    <w:rsid w:val="00DA42D5"/>
    <w:rsid w:val="00DA4475"/>
    <w:rsid w:val="00DA44DE"/>
    <w:rsid w:val="00DA4A65"/>
    <w:rsid w:val="00DA51E0"/>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1A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3ED"/>
    <w:rsid w:val="00DB7648"/>
    <w:rsid w:val="00DB7ABE"/>
    <w:rsid w:val="00DB7BCC"/>
    <w:rsid w:val="00DB7CF4"/>
    <w:rsid w:val="00DB7F73"/>
    <w:rsid w:val="00DC02B3"/>
    <w:rsid w:val="00DC03CC"/>
    <w:rsid w:val="00DC0AEF"/>
    <w:rsid w:val="00DC0C69"/>
    <w:rsid w:val="00DC12BA"/>
    <w:rsid w:val="00DC177C"/>
    <w:rsid w:val="00DC18B4"/>
    <w:rsid w:val="00DC18E0"/>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623"/>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DB1"/>
    <w:rsid w:val="00DD4E57"/>
    <w:rsid w:val="00DD528D"/>
    <w:rsid w:val="00DD52E0"/>
    <w:rsid w:val="00DD540E"/>
    <w:rsid w:val="00DD6040"/>
    <w:rsid w:val="00DD61B5"/>
    <w:rsid w:val="00DD63DC"/>
    <w:rsid w:val="00DD63F9"/>
    <w:rsid w:val="00DD655B"/>
    <w:rsid w:val="00DD6570"/>
    <w:rsid w:val="00DD65AC"/>
    <w:rsid w:val="00DD6A63"/>
    <w:rsid w:val="00DD728D"/>
    <w:rsid w:val="00DE004C"/>
    <w:rsid w:val="00DE00A2"/>
    <w:rsid w:val="00DE00D1"/>
    <w:rsid w:val="00DE0304"/>
    <w:rsid w:val="00DE0CB9"/>
    <w:rsid w:val="00DE1776"/>
    <w:rsid w:val="00DE1C8F"/>
    <w:rsid w:val="00DE1E03"/>
    <w:rsid w:val="00DE21D6"/>
    <w:rsid w:val="00DE2241"/>
    <w:rsid w:val="00DE27FE"/>
    <w:rsid w:val="00DE2A2E"/>
    <w:rsid w:val="00DE2D02"/>
    <w:rsid w:val="00DE2DD0"/>
    <w:rsid w:val="00DE32AE"/>
    <w:rsid w:val="00DE39D5"/>
    <w:rsid w:val="00DE3A14"/>
    <w:rsid w:val="00DE3E4A"/>
    <w:rsid w:val="00DE3FCC"/>
    <w:rsid w:val="00DE4694"/>
    <w:rsid w:val="00DE46BE"/>
    <w:rsid w:val="00DE495C"/>
    <w:rsid w:val="00DE4967"/>
    <w:rsid w:val="00DE54C0"/>
    <w:rsid w:val="00DE58DF"/>
    <w:rsid w:val="00DE68AE"/>
    <w:rsid w:val="00DE6AF4"/>
    <w:rsid w:val="00DE6B2B"/>
    <w:rsid w:val="00DE6D4B"/>
    <w:rsid w:val="00DE72E9"/>
    <w:rsid w:val="00DE7576"/>
    <w:rsid w:val="00DE7CAF"/>
    <w:rsid w:val="00DE7EB8"/>
    <w:rsid w:val="00DE7F5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515D"/>
    <w:rsid w:val="00E05200"/>
    <w:rsid w:val="00E0556E"/>
    <w:rsid w:val="00E05C7E"/>
    <w:rsid w:val="00E05CF4"/>
    <w:rsid w:val="00E05F8A"/>
    <w:rsid w:val="00E05FA3"/>
    <w:rsid w:val="00E05FE1"/>
    <w:rsid w:val="00E064DB"/>
    <w:rsid w:val="00E06703"/>
    <w:rsid w:val="00E07930"/>
    <w:rsid w:val="00E07973"/>
    <w:rsid w:val="00E07A26"/>
    <w:rsid w:val="00E07EA4"/>
    <w:rsid w:val="00E104D7"/>
    <w:rsid w:val="00E10B91"/>
    <w:rsid w:val="00E10CCC"/>
    <w:rsid w:val="00E10EDD"/>
    <w:rsid w:val="00E11305"/>
    <w:rsid w:val="00E1142A"/>
    <w:rsid w:val="00E115CC"/>
    <w:rsid w:val="00E117DC"/>
    <w:rsid w:val="00E11F20"/>
    <w:rsid w:val="00E122C6"/>
    <w:rsid w:val="00E125B8"/>
    <w:rsid w:val="00E12CB1"/>
    <w:rsid w:val="00E12D9B"/>
    <w:rsid w:val="00E12E7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599"/>
    <w:rsid w:val="00E2162B"/>
    <w:rsid w:val="00E216A2"/>
    <w:rsid w:val="00E21EA3"/>
    <w:rsid w:val="00E220BE"/>
    <w:rsid w:val="00E2214A"/>
    <w:rsid w:val="00E22885"/>
    <w:rsid w:val="00E22A88"/>
    <w:rsid w:val="00E22BB9"/>
    <w:rsid w:val="00E22D57"/>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76A"/>
    <w:rsid w:val="00E34B9D"/>
    <w:rsid w:val="00E34D83"/>
    <w:rsid w:val="00E34DEE"/>
    <w:rsid w:val="00E3534E"/>
    <w:rsid w:val="00E35453"/>
    <w:rsid w:val="00E36279"/>
    <w:rsid w:val="00E36D87"/>
    <w:rsid w:val="00E36DE3"/>
    <w:rsid w:val="00E373AF"/>
    <w:rsid w:val="00E37946"/>
    <w:rsid w:val="00E37D63"/>
    <w:rsid w:val="00E401E3"/>
    <w:rsid w:val="00E4040F"/>
    <w:rsid w:val="00E40692"/>
    <w:rsid w:val="00E409A0"/>
    <w:rsid w:val="00E40B6B"/>
    <w:rsid w:val="00E40E16"/>
    <w:rsid w:val="00E40EB5"/>
    <w:rsid w:val="00E41200"/>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3C3"/>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3F3B"/>
    <w:rsid w:val="00E5406F"/>
    <w:rsid w:val="00E5441D"/>
    <w:rsid w:val="00E54E11"/>
    <w:rsid w:val="00E54E7E"/>
    <w:rsid w:val="00E54F14"/>
    <w:rsid w:val="00E55151"/>
    <w:rsid w:val="00E55636"/>
    <w:rsid w:val="00E556AE"/>
    <w:rsid w:val="00E559E5"/>
    <w:rsid w:val="00E55BBC"/>
    <w:rsid w:val="00E55DFA"/>
    <w:rsid w:val="00E55E2E"/>
    <w:rsid w:val="00E5670A"/>
    <w:rsid w:val="00E57584"/>
    <w:rsid w:val="00E5769C"/>
    <w:rsid w:val="00E57887"/>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4A75"/>
    <w:rsid w:val="00E65043"/>
    <w:rsid w:val="00E655A2"/>
    <w:rsid w:val="00E65639"/>
    <w:rsid w:val="00E65A3F"/>
    <w:rsid w:val="00E65BA7"/>
    <w:rsid w:val="00E65BEA"/>
    <w:rsid w:val="00E65D23"/>
    <w:rsid w:val="00E66117"/>
    <w:rsid w:val="00E66A1E"/>
    <w:rsid w:val="00E66AA4"/>
    <w:rsid w:val="00E66AAE"/>
    <w:rsid w:val="00E66CD6"/>
    <w:rsid w:val="00E6707B"/>
    <w:rsid w:val="00E67179"/>
    <w:rsid w:val="00E67198"/>
    <w:rsid w:val="00E675CA"/>
    <w:rsid w:val="00E67756"/>
    <w:rsid w:val="00E677F0"/>
    <w:rsid w:val="00E67ABD"/>
    <w:rsid w:val="00E67C0D"/>
    <w:rsid w:val="00E67DAF"/>
    <w:rsid w:val="00E67EED"/>
    <w:rsid w:val="00E67FE2"/>
    <w:rsid w:val="00E704A6"/>
    <w:rsid w:val="00E70663"/>
    <w:rsid w:val="00E706A9"/>
    <w:rsid w:val="00E706E0"/>
    <w:rsid w:val="00E70B3B"/>
    <w:rsid w:val="00E70FAE"/>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4D87"/>
    <w:rsid w:val="00E755EA"/>
    <w:rsid w:val="00E75B6D"/>
    <w:rsid w:val="00E75C28"/>
    <w:rsid w:val="00E75CEB"/>
    <w:rsid w:val="00E76050"/>
    <w:rsid w:val="00E7621A"/>
    <w:rsid w:val="00E767CD"/>
    <w:rsid w:val="00E7692D"/>
    <w:rsid w:val="00E7697B"/>
    <w:rsid w:val="00E769B8"/>
    <w:rsid w:val="00E76E39"/>
    <w:rsid w:val="00E76F80"/>
    <w:rsid w:val="00E7732E"/>
    <w:rsid w:val="00E77853"/>
    <w:rsid w:val="00E77BF9"/>
    <w:rsid w:val="00E77F39"/>
    <w:rsid w:val="00E809F6"/>
    <w:rsid w:val="00E8114B"/>
    <w:rsid w:val="00E8159B"/>
    <w:rsid w:val="00E81735"/>
    <w:rsid w:val="00E8208E"/>
    <w:rsid w:val="00E820D2"/>
    <w:rsid w:val="00E82CDE"/>
    <w:rsid w:val="00E83543"/>
    <w:rsid w:val="00E83760"/>
    <w:rsid w:val="00E837A4"/>
    <w:rsid w:val="00E83B2A"/>
    <w:rsid w:val="00E83CDD"/>
    <w:rsid w:val="00E84058"/>
    <w:rsid w:val="00E843A5"/>
    <w:rsid w:val="00E845A3"/>
    <w:rsid w:val="00E84702"/>
    <w:rsid w:val="00E84AE5"/>
    <w:rsid w:val="00E84C4D"/>
    <w:rsid w:val="00E84F0E"/>
    <w:rsid w:val="00E85030"/>
    <w:rsid w:val="00E85304"/>
    <w:rsid w:val="00E85B9B"/>
    <w:rsid w:val="00E85C6C"/>
    <w:rsid w:val="00E85D5C"/>
    <w:rsid w:val="00E85E5A"/>
    <w:rsid w:val="00E85F18"/>
    <w:rsid w:val="00E85F70"/>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69"/>
    <w:rsid w:val="00E91CE0"/>
    <w:rsid w:val="00E91CF9"/>
    <w:rsid w:val="00E91F5E"/>
    <w:rsid w:val="00E92078"/>
    <w:rsid w:val="00E92130"/>
    <w:rsid w:val="00E92255"/>
    <w:rsid w:val="00E9272A"/>
    <w:rsid w:val="00E92884"/>
    <w:rsid w:val="00E92C98"/>
    <w:rsid w:val="00E92EA9"/>
    <w:rsid w:val="00E931C8"/>
    <w:rsid w:val="00E93676"/>
    <w:rsid w:val="00E93879"/>
    <w:rsid w:val="00E93A2E"/>
    <w:rsid w:val="00E93BE1"/>
    <w:rsid w:val="00E93FBC"/>
    <w:rsid w:val="00E94018"/>
    <w:rsid w:val="00E94969"/>
    <w:rsid w:val="00E94BF8"/>
    <w:rsid w:val="00E954EE"/>
    <w:rsid w:val="00E954F5"/>
    <w:rsid w:val="00E95549"/>
    <w:rsid w:val="00E95731"/>
    <w:rsid w:val="00E95CFD"/>
    <w:rsid w:val="00E95D9B"/>
    <w:rsid w:val="00E9643D"/>
    <w:rsid w:val="00E9656D"/>
    <w:rsid w:val="00E966AF"/>
    <w:rsid w:val="00E96FAA"/>
    <w:rsid w:val="00E97002"/>
    <w:rsid w:val="00E973BA"/>
    <w:rsid w:val="00E9746E"/>
    <w:rsid w:val="00E974F4"/>
    <w:rsid w:val="00E97CCA"/>
    <w:rsid w:val="00E97DAB"/>
    <w:rsid w:val="00E97FA0"/>
    <w:rsid w:val="00EA020E"/>
    <w:rsid w:val="00EA091C"/>
    <w:rsid w:val="00EA0B50"/>
    <w:rsid w:val="00EA22D9"/>
    <w:rsid w:val="00EA25D7"/>
    <w:rsid w:val="00EA26E4"/>
    <w:rsid w:val="00EA2D0C"/>
    <w:rsid w:val="00EA31C8"/>
    <w:rsid w:val="00EA39D6"/>
    <w:rsid w:val="00EA3E83"/>
    <w:rsid w:val="00EA3F09"/>
    <w:rsid w:val="00EA4398"/>
    <w:rsid w:val="00EA471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2A0"/>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016"/>
    <w:rsid w:val="00EC1162"/>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8C5"/>
    <w:rsid w:val="00EC7E5D"/>
    <w:rsid w:val="00ED0176"/>
    <w:rsid w:val="00ED029A"/>
    <w:rsid w:val="00ED098A"/>
    <w:rsid w:val="00ED11DE"/>
    <w:rsid w:val="00ED14A6"/>
    <w:rsid w:val="00ED1659"/>
    <w:rsid w:val="00ED17DF"/>
    <w:rsid w:val="00ED1928"/>
    <w:rsid w:val="00ED2505"/>
    <w:rsid w:val="00ED2534"/>
    <w:rsid w:val="00ED329B"/>
    <w:rsid w:val="00ED334A"/>
    <w:rsid w:val="00ED3589"/>
    <w:rsid w:val="00ED384B"/>
    <w:rsid w:val="00ED3AA3"/>
    <w:rsid w:val="00ED3DA1"/>
    <w:rsid w:val="00ED3F06"/>
    <w:rsid w:val="00ED41CD"/>
    <w:rsid w:val="00ED4227"/>
    <w:rsid w:val="00ED431D"/>
    <w:rsid w:val="00ED4487"/>
    <w:rsid w:val="00ED46C4"/>
    <w:rsid w:val="00ED473A"/>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070"/>
    <w:rsid w:val="00EE020B"/>
    <w:rsid w:val="00EE043D"/>
    <w:rsid w:val="00EE0896"/>
    <w:rsid w:val="00EE0A83"/>
    <w:rsid w:val="00EE0E28"/>
    <w:rsid w:val="00EE1102"/>
    <w:rsid w:val="00EE16FC"/>
    <w:rsid w:val="00EE198E"/>
    <w:rsid w:val="00EE1B7B"/>
    <w:rsid w:val="00EE1F60"/>
    <w:rsid w:val="00EE21AD"/>
    <w:rsid w:val="00EE2A20"/>
    <w:rsid w:val="00EE3623"/>
    <w:rsid w:val="00EE36A4"/>
    <w:rsid w:val="00EE3B58"/>
    <w:rsid w:val="00EE40CD"/>
    <w:rsid w:val="00EE4275"/>
    <w:rsid w:val="00EE4454"/>
    <w:rsid w:val="00EE4A18"/>
    <w:rsid w:val="00EE4AC4"/>
    <w:rsid w:val="00EE53F0"/>
    <w:rsid w:val="00EE59C6"/>
    <w:rsid w:val="00EE5D13"/>
    <w:rsid w:val="00EE5F18"/>
    <w:rsid w:val="00EE64DE"/>
    <w:rsid w:val="00EE669D"/>
    <w:rsid w:val="00EE66A9"/>
    <w:rsid w:val="00EE7F6D"/>
    <w:rsid w:val="00EF017D"/>
    <w:rsid w:val="00EF070D"/>
    <w:rsid w:val="00EF07F1"/>
    <w:rsid w:val="00EF08B4"/>
    <w:rsid w:val="00EF0CD3"/>
    <w:rsid w:val="00EF0D41"/>
    <w:rsid w:val="00EF0EF9"/>
    <w:rsid w:val="00EF152E"/>
    <w:rsid w:val="00EF1D2E"/>
    <w:rsid w:val="00EF1D40"/>
    <w:rsid w:val="00EF22D9"/>
    <w:rsid w:val="00EF3C29"/>
    <w:rsid w:val="00EF3E53"/>
    <w:rsid w:val="00EF4476"/>
    <w:rsid w:val="00EF4854"/>
    <w:rsid w:val="00EF4D8F"/>
    <w:rsid w:val="00EF4E60"/>
    <w:rsid w:val="00EF4EB4"/>
    <w:rsid w:val="00EF53B9"/>
    <w:rsid w:val="00EF5507"/>
    <w:rsid w:val="00EF654A"/>
    <w:rsid w:val="00EF65F7"/>
    <w:rsid w:val="00EF6600"/>
    <w:rsid w:val="00EF6C82"/>
    <w:rsid w:val="00EF73CD"/>
    <w:rsid w:val="00EF7C97"/>
    <w:rsid w:val="00F002AC"/>
    <w:rsid w:val="00F0030B"/>
    <w:rsid w:val="00F009BC"/>
    <w:rsid w:val="00F00C3D"/>
    <w:rsid w:val="00F01036"/>
    <w:rsid w:val="00F01080"/>
    <w:rsid w:val="00F01124"/>
    <w:rsid w:val="00F0138E"/>
    <w:rsid w:val="00F01864"/>
    <w:rsid w:val="00F019B4"/>
    <w:rsid w:val="00F01A24"/>
    <w:rsid w:val="00F01CB6"/>
    <w:rsid w:val="00F01D60"/>
    <w:rsid w:val="00F01F56"/>
    <w:rsid w:val="00F020D5"/>
    <w:rsid w:val="00F02657"/>
    <w:rsid w:val="00F027C0"/>
    <w:rsid w:val="00F02932"/>
    <w:rsid w:val="00F02B8C"/>
    <w:rsid w:val="00F03408"/>
    <w:rsid w:val="00F03672"/>
    <w:rsid w:val="00F03ADA"/>
    <w:rsid w:val="00F043B7"/>
    <w:rsid w:val="00F04814"/>
    <w:rsid w:val="00F049C5"/>
    <w:rsid w:val="00F049EE"/>
    <w:rsid w:val="00F04D0C"/>
    <w:rsid w:val="00F054ED"/>
    <w:rsid w:val="00F058AE"/>
    <w:rsid w:val="00F058C6"/>
    <w:rsid w:val="00F05A04"/>
    <w:rsid w:val="00F06124"/>
    <w:rsid w:val="00F0617F"/>
    <w:rsid w:val="00F06747"/>
    <w:rsid w:val="00F0762C"/>
    <w:rsid w:val="00F07EED"/>
    <w:rsid w:val="00F10070"/>
    <w:rsid w:val="00F10EBF"/>
    <w:rsid w:val="00F11866"/>
    <w:rsid w:val="00F11BD5"/>
    <w:rsid w:val="00F11BDA"/>
    <w:rsid w:val="00F1220D"/>
    <w:rsid w:val="00F1233C"/>
    <w:rsid w:val="00F1260D"/>
    <w:rsid w:val="00F12884"/>
    <w:rsid w:val="00F12A4A"/>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9EE"/>
    <w:rsid w:val="00F17EF4"/>
    <w:rsid w:val="00F20143"/>
    <w:rsid w:val="00F208E0"/>
    <w:rsid w:val="00F20A0B"/>
    <w:rsid w:val="00F21499"/>
    <w:rsid w:val="00F216A3"/>
    <w:rsid w:val="00F21BAE"/>
    <w:rsid w:val="00F21C9F"/>
    <w:rsid w:val="00F220A5"/>
    <w:rsid w:val="00F2238D"/>
    <w:rsid w:val="00F2248B"/>
    <w:rsid w:val="00F228BE"/>
    <w:rsid w:val="00F22AB5"/>
    <w:rsid w:val="00F22B93"/>
    <w:rsid w:val="00F22D6B"/>
    <w:rsid w:val="00F22DBE"/>
    <w:rsid w:val="00F23250"/>
    <w:rsid w:val="00F232EC"/>
    <w:rsid w:val="00F23366"/>
    <w:rsid w:val="00F234B2"/>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7090"/>
    <w:rsid w:val="00F2753E"/>
    <w:rsid w:val="00F275BF"/>
    <w:rsid w:val="00F279EE"/>
    <w:rsid w:val="00F301B0"/>
    <w:rsid w:val="00F3049F"/>
    <w:rsid w:val="00F30BF4"/>
    <w:rsid w:val="00F30E9D"/>
    <w:rsid w:val="00F30F0E"/>
    <w:rsid w:val="00F316B8"/>
    <w:rsid w:val="00F31BA0"/>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035"/>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9A2"/>
    <w:rsid w:val="00F41AC1"/>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B89"/>
    <w:rsid w:val="00F45CC2"/>
    <w:rsid w:val="00F465BF"/>
    <w:rsid w:val="00F46658"/>
    <w:rsid w:val="00F46705"/>
    <w:rsid w:val="00F46FE0"/>
    <w:rsid w:val="00F4706D"/>
    <w:rsid w:val="00F471A4"/>
    <w:rsid w:val="00F474B5"/>
    <w:rsid w:val="00F47510"/>
    <w:rsid w:val="00F47A01"/>
    <w:rsid w:val="00F47ADD"/>
    <w:rsid w:val="00F47B55"/>
    <w:rsid w:val="00F504BF"/>
    <w:rsid w:val="00F5057C"/>
    <w:rsid w:val="00F506D8"/>
    <w:rsid w:val="00F50EA5"/>
    <w:rsid w:val="00F5103A"/>
    <w:rsid w:val="00F51096"/>
    <w:rsid w:val="00F512C9"/>
    <w:rsid w:val="00F5133D"/>
    <w:rsid w:val="00F517F6"/>
    <w:rsid w:val="00F51EC0"/>
    <w:rsid w:val="00F52491"/>
    <w:rsid w:val="00F5258F"/>
    <w:rsid w:val="00F528B4"/>
    <w:rsid w:val="00F52910"/>
    <w:rsid w:val="00F52AD7"/>
    <w:rsid w:val="00F52B53"/>
    <w:rsid w:val="00F534CD"/>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8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8FF"/>
    <w:rsid w:val="00F679E1"/>
    <w:rsid w:val="00F67C38"/>
    <w:rsid w:val="00F67D2E"/>
    <w:rsid w:val="00F704AE"/>
    <w:rsid w:val="00F70908"/>
    <w:rsid w:val="00F709A3"/>
    <w:rsid w:val="00F71199"/>
    <w:rsid w:val="00F713DD"/>
    <w:rsid w:val="00F71D28"/>
    <w:rsid w:val="00F71FEA"/>
    <w:rsid w:val="00F72BEE"/>
    <w:rsid w:val="00F72D5F"/>
    <w:rsid w:val="00F73027"/>
    <w:rsid w:val="00F735AF"/>
    <w:rsid w:val="00F73967"/>
    <w:rsid w:val="00F73B21"/>
    <w:rsid w:val="00F73B5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E68"/>
    <w:rsid w:val="00F77F61"/>
    <w:rsid w:val="00F801AD"/>
    <w:rsid w:val="00F80398"/>
    <w:rsid w:val="00F80CB0"/>
    <w:rsid w:val="00F80F02"/>
    <w:rsid w:val="00F812DD"/>
    <w:rsid w:val="00F812F0"/>
    <w:rsid w:val="00F81361"/>
    <w:rsid w:val="00F817EF"/>
    <w:rsid w:val="00F81B0F"/>
    <w:rsid w:val="00F81D25"/>
    <w:rsid w:val="00F82204"/>
    <w:rsid w:val="00F82ED3"/>
    <w:rsid w:val="00F82F02"/>
    <w:rsid w:val="00F8347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3521"/>
    <w:rsid w:val="00F943A4"/>
    <w:rsid w:val="00F94425"/>
    <w:rsid w:val="00F95793"/>
    <w:rsid w:val="00F959A9"/>
    <w:rsid w:val="00F95A25"/>
    <w:rsid w:val="00F95BC2"/>
    <w:rsid w:val="00F95C18"/>
    <w:rsid w:val="00F96628"/>
    <w:rsid w:val="00F96ACD"/>
    <w:rsid w:val="00F96BC4"/>
    <w:rsid w:val="00F970F4"/>
    <w:rsid w:val="00F97590"/>
    <w:rsid w:val="00F97CFA"/>
    <w:rsid w:val="00FA0226"/>
    <w:rsid w:val="00FA0610"/>
    <w:rsid w:val="00FA078A"/>
    <w:rsid w:val="00FA07B6"/>
    <w:rsid w:val="00FA07DB"/>
    <w:rsid w:val="00FA09C6"/>
    <w:rsid w:val="00FA0A10"/>
    <w:rsid w:val="00FA0B22"/>
    <w:rsid w:val="00FA13A2"/>
    <w:rsid w:val="00FA14C8"/>
    <w:rsid w:val="00FA18E3"/>
    <w:rsid w:val="00FA19BA"/>
    <w:rsid w:val="00FA1A16"/>
    <w:rsid w:val="00FA1E63"/>
    <w:rsid w:val="00FA1EED"/>
    <w:rsid w:val="00FA2273"/>
    <w:rsid w:val="00FA2653"/>
    <w:rsid w:val="00FA27DE"/>
    <w:rsid w:val="00FA2953"/>
    <w:rsid w:val="00FA2BB3"/>
    <w:rsid w:val="00FA3152"/>
    <w:rsid w:val="00FA315F"/>
    <w:rsid w:val="00FA35CC"/>
    <w:rsid w:val="00FA35F5"/>
    <w:rsid w:val="00FA36F9"/>
    <w:rsid w:val="00FA37EC"/>
    <w:rsid w:val="00FA3984"/>
    <w:rsid w:val="00FA4101"/>
    <w:rsid w:val="00FA4E13"/>
    <w:rsid w:val="00FA5531"/>
    <w:rsid w:val="00FA579C"/>
    <w:rsid w:val="00FA59CA"/>
    <w:rsid w:val="00FA5A86"/>
    <w:rsid w:val="00FA6261"/>
    <w:rsid w:val="00FA6489"/>
    <w:rsid w:val="00FA69BF"/>
    <w:rsid w:val="00FA6E77"/>
    <w:rsid w:val="00FA7F5C"/>
    <w:rsid w:val="00FB0504"/>
    <w:rsid w:val="00FB060F"/>
    <w:rsid w:val="00FB089D"/>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C32"/>
    <w:rsid w:val="00FB3D4A"/>
    <w:rsid w:val="00FB3E2F"/>
    <w:rsid w:val="00FB4071"/>
    <w:rsid w:val="00FB419C"/>
    <w:rsid w:val="00FB4210"/>
    <w:rsid w:val="00FB42D9"/>
    <w:rsid w:val="00FB4442"/>
    <w:rsid w:val="00FB46E0"/>
    <w:rsid w:val="00FB56DC"/>
    <w:rsid w:val="00FB59EA"/>
    <w:rsid w:val="00FB6006"/>
    <w:rsid w:val="00FB6173"/>
    <w:rsid w:val="00FB701C"/>
    <w:rsid w:val="00FB732B"/>
    <w:rsid w:val="00FB749D"/>
    <w:rsid w:val="00FB77B4"/>
    <w:rsid w:val="00FB7E15"/>
    <w:rsid w:val="00FC0240"/>
    <w:rsid w:val="00FC0729"/>
    <w:rsid w:val="00FC0857"/>
    <w:rsid w:val="00FC0A8C"/>
    <w:rsid w:val="00FC129B"/>
    <w:rsid w:val="00FC1659"/>
    <w:rsid w:val="00FC17D9"/>
    <w:rsid w:val="00FC1F1A"/>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19D"/>
    <w:rsid w:val="00FC45D7"/>
    <w:rsid w:val="00FC4CC1"/>
    <w:rsid w:val="00FC5260"/>
    <w:rsid w:val="00FC563C"/>
    <w:rsid w:val="00FC598D"/>
    <w:rsid w:val="00FC5C93"/>
    <w:rsid w:val="00FC622D"/>
    <w:rsid w:val="00FC6A8C"/>
    <w:rsid w:val="00FC6F12"/>
    <w:rsid w:val="00FC6FAE"/>
    <w:rsid w:val="00FC754D"/>
    <w:rsid w:val="00FC7642"/>
    <w:rsid w:val="00FC764A"/>
    <w:rsid w:val="00FC7CD8"/>
    <w:rsid w:val="00FC7CE0"/>
    <w:rsid w:val="00FD057D"/>
    <w:rsid w:val="00FD0F5D"/>
    <w:rsid w:val="00FD1271"/>
    <w:rsid w:val="00FD1442"/>
    <w:rsid w:val="00FD1F5D"/>
    <w:rsid w:val="00FD21B1"/>
    <w:rsid w:val="00FD27D2"/>
    <w:rsid w:val="00FD2D3F"/>
    <w:rsid w:val="00FD2E52"/>
    <w:rsid w:val="00FD3072"/>
    <w:rsid w:val="00FD33CF"/>
    <w:rsid w:val="00FD3B47"/>
    <w:rsid w:val="00FD3C38"/>
    <w:rsid w:val="00FD3FD3"/>
    <w:rsid w:val="00FD4013"/>
    <w:rsid w:val="00FD407B"/>
    <w:rsid w:val="00FD4830"/>
    <w:rsid w:val="00FD527F"/>
    <w:rsid w:val="00FD55FC"/>
    <w:rsid w:val="00FD5822"/>
    <w:rsid w:val="00FD5C38"/>
    <w:rsid w:val="00FD5E51"/>
    <w:rsid w:val="00FD5EE9"/>
    <w:rsid w:val="00FD63FD"/>
    <w:rsid w:val="00FD7404"/>
    <w:rsid w:val="00FD773F"/>
    <w:rsid w:val="00FD79AF"/>
    <w:rsid w:val="00FD7CC6"/>
    <w:rsid w:val="00FE00D4"/>
    <w:rsid w:val="00FE0893"/>
    <w:rsid w:val="00FE09BF"/>
    <w:rsid w:val="00FE0C5C"/>
    <w:rsid w:val="00FE160B"/>
    <w:rsid w:val="00FE1655"/>
    <w:rsid w:val="00FE1B7A"/>
    <w:rsid w:val="00FE1C8D"/>
    <w:rsid w:val="00FE1CE4"/>
    <w:rsid w:val="00FE1DCB"/>
    <w:rsid w:val="00FE2114"/>
    <w:rsid w:val="00FE221F"/>
    <w:rsid w:val="00FE2CD9"/>
    <w:rsid w:val="00FE2DA3"/>
    <w:rsid w:val="00FE2F67"/>
    <w:rsid w:val="00FE319E"/>
    <w:rsid w:val="00FE425E"/>
    <w:rsid w:val="00FE47AC"/>
    <w:rsid w:val="00FE511C"/>
    <w:rsid w:val="00FE526B"/>
    <w:rsid w:val="00FE5CF5"/>
    <w:rsid w:val="00FE60C3"/>
    <w:rsid w:val="00FE613B"/>
    <w:rsid w:val="00FE619C"/>
    <w:rsid w:val="00FE68FD"/>
    <w:rsid w:val="00FE6902"/>
    <w:rsid w:val="00FE6D8F"/>
    <w:rsid w:val="00FE7442"/>
    <w:rsid w:val="00FE751D"/>
    <w:rsid w:val="00FE764D"/>
    <w:rsid w:val="00FE7696"/>
    <w:rsid w:val="00FE7EE9"/>
    <w:rsid w:val="00FF08D4"/>
    <w:rsid w:val="00FF0919"/>
    <w:rsid w:val="00FF093D"/>
    <w:rsid w:val="00FF0EB9"/>
    <w:rsid w:val="00FF13F6"/>
    <w:rsid w:val="00FF190A"/>
    <w:rsid w:val="00FF1ACD"/>
    <w:rsid w:val="00FF1E62"/>
    <w:rsid w:val="00FF1FE9"/>
    <w:rsid w:val="00FF209F"/>
    <w:rsid w:val="00FF267E"/>
    <w:rsid w:val="00FF34BC"/>
    <w:rsid w:val="00FF3640"/>
    <w:rsid w:val="00FF36E2"/>
    <w:rsid w:val="00FF399A"/>
    <w:rsid w:val="00FF3B33"/>
    <w:rsid w:val="00FF3BCC"/>
    <w:rsid w:val="00FF3DB8"/>
    <w:rsid w:val="00FF3FBD"/>
    <w:rsid w:val="00FF483D"/>
    <w:rsid w:val="00FF4DC3"/>
    <w:rsid w:val="00FF4EB6"/>
    <w:rsid w:val="00FF4FA5"/>
    <w:rsid w:val="00FF544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3DFADC"/>
  <w15:docId w15:val="{789D002B-8A53-401A-BF7A-6DF9E6DB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3472"/>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tabs>
        <w:tab w:val="left" w:pos="432"/>
        <w:tab w:val="left" w:pos="5818"/>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C41752"/>
    <w:pPr>
      <w:numPr>
        <w:ilvl w:val="1"/>
      </w:numPr>
      <w:pBdr>
        <w:top w:val="none" w:sz="0" w:space="0" w:color="auto"/>
      </w:pBdr>
      <w:spacing w:before="180"/>
      <w:ind w:left="578" w:hanging="578"/>
      <w:jc w:val="left"/>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tabs>
        <w:tab w:val="left" w:pos="8653"/>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8653"/>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C41752"/>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Lista1,中等深浅网格 1 - 着色 21,R4_bullets,列表段落1,—ño’i—Ž,¥¡¡¡¡ì¬º¥¹¥È¶ÎÂä,ÁÐ³ö¶ÎÂä,¥ê¥¹¥È¶ÎÂä,1st level - Bullet List Paragraph,Lettre d'introduction,Paragrafo elenco,Normal bullet 2,列,목록단락,목록 단,Bullet list"/>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 字符,????? 字符,???? 字符,Lista1 字符,中等深浅网格 1 - 着色 21 字符,R4_bullets 字符,列表段落1 字符,—ño’i—Ž 字符,¥¡¡¡¡ì¬º¥¹¥È¶ÎÂä 字符,ÁÐ³ö¶ÎÂä 字符,¥ê¥¹¥È¶ÎÂä 字符,1st level - Bullet List Paragraph 字符,Lettre d'introduction 字符,列 字符1"/>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tabs>
        <w:tab w:val="clear" w:pos="8653"/>
      </w:tabs>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qFormat/>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8"/>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 w:type="character" w:customStyle="1" w:styleId="12">
    <w:name w:val="列表段落 字符1"/>
    <w:aliases w:val="- Bullets 字符1,목록 단락 字符1,リスト段落 字符1,?? ?? 字符1,????? 字符1,???? 字符1,Lista1 字符1,列出段落1 字符1,中等深浅网格 1 - 着色 21 字符1,R4_bullets 字符1,列表段落1 字符1,—ño’i—Ž 字符1,¥¡¡¡¡ì¬º¥¹¥È¶ÎÂä 字符1,ÁÐ³ö¶ÎÂä 字符1,¥ê¥¹¥È¶ÎÂä 字符1,1st level - Bullet List Paragraph 字符1,列 字符,목록단락 字符"/>
    <w:uiPriority w:val="34"/>
    <w:qFormat/>
    <w:rsid w:val="00BD0804"/>
    <w:rPr>
      <w:rFonts w:ascii="Arial" w:hAnsi="Arial"/>
      <w:lang w:val="en-GB"/>
    </w:rPr>
  </w:style>
  <w:style w:type="paragraph" w:customStyle="1" w:styleId="DraftProposal">
    <w:name w:val="Draft Proposal"/>
    <w:basedOn w:val="a8"/>
    <w:next w:val="a"/>
    <w:uiPriority w:val="99"/>
    <w:qFormat/>
    <w:rsid w:val="00414936"/>
    <w:pPr>
      <w:tabs>
        <w:tab w:val="num" w:pos="720"/>
        <w:tab w:val="left" w:pos="1701"/>
      </w:tabs>
      <w:overflowPunct/>
      <w:autoSpaceDE/>
      <w:autoSpaceDN/>
      <w:adjustRightInd/>
      <w:spacing w:after="160" w:line="256" w:lineRule="auto"/>
      <w:ind w:left="720" w:hanging="360"/>
      <w:jc w:val="left"/>
    </w:pPr>
    <w:rPr>
      <w:rFonts w:ascii="Arial" w:eastAsia="Calibri" w:hAnsi="Arial" w:cs="Arial"/>
      <w:b/>
      <w:bCs/>
      <w:sz w:val="22"/>
      <w:szCs w:val="22"/>
      <w:lang w:val="en-US" w:eastAsia="en-US"/>
    </w:rPr>
  </w:style>
  <w:style w:type="character" w:styleId="aff1">
    <w:name w:val="Emphasis"/>
    <w:basedOn w:val="a0"/>
    <w:uiPriority w:val="20"/>
    <w:qFormat/>
    <w:rsid w:val="00414936"/>
    <w:rPr>
      <w:i/>
      <w:iCs/>
    </w:rPr>
  </w:style>
  <w:style w:type="paragraph" w:customStyle="1" w:styleId="Proposal-HW">
    <w:name w:val="Proposal-HW"/>
    <w:basedOn w:val="a"/>
    <w:link w:val="Proposal-HWChar"/>
    <w:qFormat/>
    <w:rsid w:val="00074B94"/>
    <w:pPr>
      <w:spacing w:after="180" w:line="240" w:lineRule="auto"/>
      <w:ind w:left="1132" w:hangingChars="564" w:hanging="1132"/>
      <w:jc w:val="left"/>
    </w:pPr>
    <w:rPr>
      <w:rFonts w:eastAsia="Times New Roman"/>
      <w:b/>
      <w:lang w:eastAsia="en-GB"/>
    </w:rPr>
  </w:style>
  <w:style w:type="character" w:customStyle="1" w:styleId="Proposal-HWChar">
    <w:name w:val="Proposal-HW Char"/>
    <w:basedOn w:val="a0"/>
    <w:link w:val="Proposal-HW"/>
    <w:rsid w:val="00074B94"/>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830512179">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 w:id="202296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FA4D6-BBCC-4614-8B1F-5901B8A25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239B32-8800-497E-9594-0DA2A522A4AF}">
  <ds:schemaRefs>
    <ds:schemaRef ds:uri="http://schemas.microsoft.com/sharepoint/v3/contenttype/forms"/>
  </ds:schemaRefs>
</ds:datastoreItem>
</file>

<file path=customXml/itemProps4.xml><?xml version="1.0" encoding="utf-8"?>
<ds:datastoreItem xmlns:ds="http://schemas.openxmlformats.org/officeDocument/2006/customXml" ds:itemID="{5405EB10-ED33-4ED9-B80B-67DB8A9BE7D7}">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E76DCEB4-9398-4800-AAA0-EC182F0A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3</Pages>
  <Words>1001</Words>
  <Characters>5707</Characters>
  <Application>Microsoft Office Word</Application>
  <DocSecurity>0</DocSecurity>
  <Lines>47</Lines>
  <Paragraphs>13</Paragraphs>
  <ScaleCrop>false</ScaleCrop>
  <Company>OPPO</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vivo (Stephen)</cp:lastModifiedBy>
  <cp:revision>370</cp:revision>
  <cp:lastPrinted>2018-04-04T09:40:00Z</cp:lastPrinted>
  <dcterms:created xsi:type="dcterms:W3CDTF">2023-09-27T06:37:00Z</dcterms:created>
  <dcterms:modified xsi:type="dcterms:W3CDTF">2024-04-05T11:23:00Z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